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381D3" w14:textId="11F72BF5" w:rsidR="00677A36" w:rsidRPr="00677A36" w:rsidRDefault="00677A36" w:rsidP="00677A36">
      <w:pPr>
        <w:ind w:left="1440" w:hanging="1440"/>
        <w:contextualSpacing/>
        <w:rPr>
          <w:bCs/>
        </w:rPr>
      </w:pPr>
      <w:proofErr w:type="spellStart"/>
      <w:r w:rsidRPr="00677A36">
        <w:rPr>
          <w:bCs/>
        </w:rPr>
        <w:t>STF</w:t>
      </w:r>
      <w:proofErr w:type="spellEnd"/>
      <w:r w:rsidRPr="00677A36">
        <w:rPr>
          <w:bCs/>
        </w:rPr>
        <w:t>-16-1</w:t>
      </w:r>
      <w:r w:rsidRPr="00677A36">
        <w:rPr>
          <w:bCs/>
        </w:rPr>
        <w:tab/>
        <w:t xml:space="preserve">On February 7, 2024, AGL filed a petition for Port Wentworth project. As a separate Excel spreadsheet called </w:t>
      </w:r>
      <w:r w:rsidRPr="00CD1A6E">
        <w:rPr>
          <w:b/>
        </w:rPr>
        <w:t>Attachment-</w:t>
      </w:r>
      <w:proofErr w:type="spellStart"/>
      <w:r w:rsidRPr="00CD1A6E">
        <w:rPr>
          <w:b/>
        </w:rPr>
        <w:t>STF</w:t>
      </w:r>
      <w:proofErr w:type="spellEnd"/>
      <w:r w:rsidRPr="00CD1A6E">
        <w:rPr>
          <w:b/>
        </w:rPr>
        <w:t>-16-1</w:t>
      </w:r>
      <w:r w:rsidRPr="00677A36">
        <w:rPr>
          <w:bCs/>
        </w:rPr>
        <w:t>, please provide the following:</w:t>
      </w:r>
    </w:p>
    <w:p w14:paraId="652965D4" w14:textId="24F34BB6" w:rsidR="00677A36" w:rsidRDefault="00677A36" w:rsidP="00677A36">
      <w:pPr>
        <w:pStyle w:val="ListParagraph"/>
        <w:numPr>
          <w:ilvl w:val="0"/>
          <w:numId w:val="36"/>
        </w:numPr>
        <w:rPr>
          <w:rFonts w:ascii="Times New Roman" w:hAnsi="Times New Roman" w:cs="Times New Roman"/>
          <w:bCs/>
          <w:sz w:val="24"/>
          <w:szCs w:val="24"/>
        </w:rPr>
      </w:pPr>
      <w:r w:rsidRPr="00677A36">
        <w:rPr>
          <w:rFonts w:ascii="Times New Roman" w:hAnsi="Times New Roman" w:cs="Times New Roman"/>
          <w:bCs/>
          <w:sz w:val="24"/>
          <w:szCs w:val="24"/>
        </w:rPr>
        <w:t>In Col</w:t>
      </w:r>
      <w:r>
        <w:rPr>
          <w:rFonts w:ascii="Times New Roman" w:hAnsi="Times New Roman" w:cs="Times New Roman"/>
          <w:bCs/>
          <w:sz w:val="24"/>
          <w:szCs w:val="24"/>
        </w:rPr>
        <w:t xml:space="preserve">umn-A, please list the name of the </w:t>
      </w:r>
      <w:r w:rsidR="003628F2">
        <w:rPr>
          <w:rFonts w:ascii="Times New Roman" w:hAnsi="Times New Roman" w:cs="Times New Roman"/>
          <w:bCs/>
          <w:sz w:val="24"/>
          <w:szCs w:val="24"/>
        </w:rPr>
        <w:t>entities</w:t>
      </w:r>
      <w:r>
        <w:rPr>
          <w:rFonts w:ascii="Times New Roman" w:hAnsi="Times New Roman" w:cs="Times New Roman"/>
          <w:bCs/>
          <w:sz w:val="24"/>
          <w:szCs w:val="24"/>
        </w:rPr>
        <w:t xml:space="preserve"> who will invest the $50 million. </w:t>
      </w:r>
    </w:p>
    <w:p w14:paraId="7B45A975" w14:textId="77777777" w:rsidR="00CD1A6E" w:rsidRDefault="00CD1A6E" w:rsidP="00CD1A6E">
      <w:pPr>
        <w:pStyle w:val="ListParagraph"/>
        <w:ind w:left="1800"/>
        <w:rPr>
          <w:rFonts w:ascii="Times New Roman" w:hAnsi="Times New Roman" w:cs="Times New Roman"/>
          <w:bCs/>
          <w:sz w:val="24"/>
          <w:szCs w:val="24"/>
        </w:rPr>
      </w:pPr>
    </w:p>
    <w:p w14:paraId="3442B295" w14:textId="7FF888ED" w:rsidR="00CD1A6E" w:rsidRDefault="00CD1A6E" w:rsidP="00677A36">
      <w:pPr>
        <w:pStyle w:val="ListParagraph"/>
        <w:numPr>
          <w:ilvl w:val="0"/>
          <w:numId w:val="36"/>
        </w:numPr>
        <w:rPr>
          <w:rFonts w:ascii="Times New Roman" w:hAnsi="Times New Roman" w:cs="Times New Roman"/>
          <w:bCs/>
          <w:sz w:val="24"/>
          <w:szCs w:val="24"/>
        </w:rPr>
      </w:pPr>
      <w:r>
        <w:rPr>
          <w:rFonts w:ascii="Times New Roman" w:hAnsi="Times New Roman" w:cs="Times New Roman"/>
          <w:bCs/>
          <w:sz w:val="24"/>
          <w:szCs w:val="24"/>
        </w:rPr>
        <w:t xml:space="preserve">In Column-B, please list the name of the companies that will want natural gas service. </w:t>
      </w:r>
    </w:p>
    <w:p w14:paraId="712EF1F8" w14:textId="77777777" w:rsidR="003628F2" w:rsidRDefault="003628F2" w:rsidP="003628F2">
      <w:pPr>
        <w:pStyle w:val="ListParagraph"/>
        <w:ind w:left="1800"/>
        <w:rPr>
          <w:rFonts w:ascii="Times New Roman" w:hAnsi="Times New Roman" w:cs="Times New Roman"/>
          <w:bCs/>
          <w:sz w:val="24"/>
          <w:szCs w:val="24"/>
        </w:rPr>
      </w:pPr>
    </w:p>
    <w:p w14:paraId="4A060EA9" w14:textId="38DE8B92" w:rsidR="00CD1A6E" w:rsidRPr="00CD1A6E" w:rsidRDefault="003628F2" w:rsidP="00CD1A6E">
      <w:pPr>
        <w:pStyle w:val="ListParagraph"/>
        <w:numPr>
          <w:ilvl w:val="0"/>
          <w:numId w:val="36"/>
        </w:numPr>
        <w:rPr>
          <w:rFonts w:ascii="Times New Roman" w:hAnsi="Times New Roman" w:cs="Times New Roman"/>
          <w:bCs/>
          <w:sz w:val="24"/>
          <w:szCs w:val="24"/>
        </w:rPr>
      </w:pPr>
      <w:r>
        <w:rPr>
          <w:rFonts w:ascii="Times New Roman" w:hAnsi="Times New Roman" w:cs="Times New Roman"/>
          <w:bCs/>
          <w:sz w:val="24"/>
          <w:szCs w:val="24"/>
        </w:rPr>
        <w:t>In Column-</w:t>
      </w:r>
      <w:r w:rsidR="00CD1A6E">
        <w:rPr>
          <w:rFonts w:ascii="Times New Roman" w:hAnsi="Times New Roman" w:cs="Times New Roman"/>
          <w:bCs/>
          <w:sz w:val="24"/>
          <w:szCs w:val="24"/>
        </w:rPr>
        <w:t>C</w:t>
      </w:r>
      <w:r>
        <w:rPr>
          <w:rFonts w:ascii="Times New Roman" w:hAnsi="Times New Roman" w:cs="Times New Roman"/>
          <w:bCs/>
          <w:sz w:val="24"/>
          <w:szCs w:val="24"/>
        </w:rPr>
        <w:t xml:space="preserve">, please designate the entities as either Government or Private. </w:t>
      </w:r>
    </w:p>
    <w:p w14:paraId="7DEBF65A" w14:textId="77777777" w:rsidR="00677A36" w:rsidRDefault="00677A36" w:rsidP="00677A36">
      <w:pPr>
        <w:pStyle w:val="ListParagraph"/>
        <w:ind w:left="1800"/>
        <w:rPr>
          <w:rFonts w:ascii="Times New Roman" w:hAnsi="Times New Roman" w:cs="Times New Roman"/>
          <w:bCs/>
          <w:sz w:val="24"/>
          <w:szCs w:val="24"/>
        </w:rPr>
      </w:pPr>
    </w:p>
    <w:p w14:paraId="3FF91609" w14:textId="473AF8FA" w:rsidR="00677A36" w:rsidRDefault="00677A36" w:rsidP="00677A36">
      <w:pPr>
        <w:pStyle w:val="ListParagraph"/>
        <w:numPr>
          <w:ilvl w:val="0"/>
          <w:numId w:val="36"/>
        </w:numPr>
        <w:rPr>
          <w:rFonts w:ascii="Times New Roman" w:hAnsi="Times New Roman" w:cs="Times New Roman"/>
          <w:bCs/>
          <w:sz w:val="24"/>
          <w:szCs w:val="24"/>
        </w:rPr>
      </w:pPr>
      <w:r>
        <w:rPr>
          <w:rFonts w:ascii="Times New Roman" w:hAnsi="Times New Roman" w:cs="Times New Roman"/>
          <w:bCs/>
          <w:sz w:val="24"/>
          <w:szCs w:val="24"/>
        </w:rPr>
        <w:t>In Column-</w:t>
      </w:r>
      <w:r w:rsidR="00CD1A6E">
        <w:rPr>
          <w:rFonts w:ascii="Times New Roman" w:hAnsi="Times New Roman" w:cs="Times New Roman"/>
          <w:bCs/>
          <w:sz w:val="24"/>
          <w:szCs w:val="24"/>
        </w:rPr>
        <w:t>D</w:t>
      </w:r>
      <w:r>
        <w:rPr>
          <w:rFonts w:ascii="Times New Roman" w:hAnsi="Times New Roman" w:cs="Times New Roman"/>
          <w:bCs/>
          <w:sz w:val="24"/>
          <w:szCs w:val="24"/>
        </w:rPr>
        <w:t xml:space="preserve">, please list the dollar amount of investment each </w:t>
      </w:r>
      <w:r w:rsidR="003628F2">
        <w:rPr>
          <w:rFonts w:ascii="Times New Roman" w:hAnsi="Times New Roman" w:cs="Times New Roman"/>
          <w:bCs/>
          <w:sz w:val="24"/>
          <w:szCs w:val="24"/>
        </w:rPr>
        <w:t>entity</w:t>
      </w:r>
      <w:r>
        <w:rPr>
          <w:rFonts w:ascii="Times New Roman" w:hAnsi="Times New Roman" w:cs="Times New Roman"/>
          <w:bCs/>
          <w:sz w:val="24"/>
          <w:szCs w:val="24"/>
        </w:rPr>
        <w:t xml:space="preserve"> will contribute. </w:t>
      </w:r>
    </w:p>
    <w:p w14:paraId="7C60DA98" w14:textId="77777777" w:rsidR="00677A36" w:rsidRDefault="00677A36" w:rsidP="00677A36">
      <w:pPr>
        <w:pStyle w:val="ListParagraph"/>
        <w:ind w:left="1800"/>
        <w:rPr>
          <w:rFonts w:ascii="Times New Roman" w:hAnsi="Times New Roman" w:cs="Times New Roman"/>
          <w:bCs/>
          <w:sz w:val="24"/>
          <w:szCs w:val="24"/>
        </w:rPr>
      </w:pPr>
    </w:p>
    <w:p w14:paraId="107E90D9" w14:textId="756F4D82" w:rsidR="00677A36" w:rsidRDefault="00677A36" w:rsidP="00677A36">
      <w:pPr>
        <w:pStyle w:val="ListParagraph"/>
        <w:numPr>
          <w:ilvl w:val="0"/>
          <w:numId w:val="36"/>
        </w:numPr>
        <w:rPr>
          <w:rFonts w:ascii="Times New Roman" w:hAnsi="Times New Roman" w:cs="Times New Roman"/>
          <w:bCs/>
          <w:sz w:val="24"/>
          <w:szCs w:val="24"/>
        </w:rPr>
      </w:pPr>
      <w:r>
        <w:rPr>
          <w:rFonts w:ascii="Times New Roman" w:hAnsi="Times New Roman" w:cs="Times New Roman"/>
          <w:bCs/>
          <w:sz w:val="24"/>
          <w:szCs w:val="24"/>
        </w:rPr>
        <w:t>In Column-</w:t>
      </w:r>
      <w:r w:rsidR="00CD1A6E">
        <w:rPr>
          <w:rFonts w:ascii="Times New Roman" w:hAnsi="Times New Roman" w:cs="Times New Roman"/>
          <w:bCs/>
          <w:sz w:val="24"/>
          <w:szCs w:val="24"/>
        </w:rPr>
        <w:t>E</w:t>
      </w:r>
      <w:r>
        <w:rPr>
          <w:rFonts w:ascii="Times New Roman" w:hAnsi="Times New Roman" w:cs="Times New Roman"/>
          <w:bCs/>
          <w:sz w:val="24"/>
          <w:szCs w:val="24"/>
        </w:rPr>
        <w:t xml:space="preserve">, please list the estimated number of </w:t>
      </w:r>
      <w:proofErr w:type="spellStart"/>
      <w:r>
        <w:rPr>
          <w:rFonts w:ascii="Times New Roman" w:hAnsi="Times New Roman" w:cs="Times New Roman"/>
          <w:bCs/>
          <w:sz w:val="24"/>
          <w:szCs w:val="24"/>
        </w:rPr>
        <w:t>therms</w:t>
      </w:r>
      <w:proofErr w:type="spellEnd"/>
      <w:r>
        <w:rPr>
          <w:rFonts w:ascii="Times New Roman" w:hAnsi="Times New Roman" w:cs="Times New Roman"/>
          <w:bCs/>
          <w:sz w:val="24"/>
          <w:szCs w:val="24"/>
        </w:rPr>
        <w:t xml:space="preserve"> each customer will </w:t>
      </w:r>
      <w:r w:rsidR="003628F2">
        <w:rPr>
          <w:rFonts w:ascii="Times New Roman" w:hAnsi="Times New Roman" w:cs="Times New Roman"/>
          <w:bCs/>
          <w:sz w:val="24"/>
          <w:szCs w:val="24"/>
        </w:rPr>
        <w:t>use</w:t>
      </w:r>
      <w:r>
        <w:rPr>
          <w:rFonts w:ascii="Times New Roman" w:hAnsi="Times New Roman" w:cs="Times New Roman"/>
          <w:bCs/>
          <w:sz w:val="24"/>
          <w:szCs w:val="24"/>
        </w:rPr>
        <w:t xml:space="preserve"> annually.</w:t>
      </w:r>
      <w:r w:rsidR="003628F2">
        <w:rPr>
          <w:rFonts w:ascii="Times New Roman" w:hAnsi="Times New Roman" w:cs="Times New Roman"/>
          <w:bCs/>
          <w:sz w:val="24"/>
          <w:szCs w:val="24"/>
        </w:rPr>
        <w:t xml:space="preserve"> If the entity won’t use natural gas, fill in as n/a. </w:t>
      </w:r>
    </w:p>
    <w:p w14:paraId="1707FEFA" w14:textId="77777777" w:rsidR="00130722" w:rsidRDefault="00130722" w:rsidP="00130722">
      <w:pPr>
        <w:spacing w:after="160" w:line="252" w:lineRule="auto"/>
        <w:rPr>
          <w:rFonts w:eastAsiaTheme="minorHAnsi"/>
          <w:b/>
        </w:rPr>
      </w:pPr>
    </w:p>
    <w:p w14:paraId="28CD8A4C" w14:textId="77777777" w:rsidR="00130722" w:rsidRDefault="00130722" w:rsidP="00130722">
      <w:pPr>
        <w:widowControl w:val="0"/>
        <w:shd w:val="clear" w:color="auto" w:fill="E6E6E6"/>
        <w:tabs>
          <w:tab w:val="left" w:pos="1530"/>
          <w:tab w:val="right" w:pos="8640"/>
        </w:tabs>
        <w:jc w:val="center"/>
        <w:rPr>
          <w:b/>
          <w:bCs/>
        </w:rPr>
      </w:pPr>
      <w:bookmarkStart w:id="0" w:name="OLE_LINK2"/>
      <w:r>
        <w:rPr>
          <w:u w:val="single"/>
        </w:rPr>
        <w:t>RESPONSE</w:t>
      </w:r>
      <w:r>
        <w:t>:</w:t>
      </w:r>
    </w:p>
    <w:bookmarkEnd w:id="0"/>
    <w:p w14:paraId="703F5867" w14:textId="77777777" w:rsidR="00130722" w:rsidRDefault="00130722" w:rsidP="00130722">
      <w:pPr>
        <w:ind w:firstLine="720"/>
        <w:jc w:val="both"/>
        <w:rPr>
          <w:color w:val="000000" w:themeColor="text1"/>
        </w:rPr>
      </w:pPr>
    </w:p>
    <w:p w14:paraId="62A5E7E7" w14:textId="1E90F6B3" w:rsidR="00922A78" w:rsidRPr="00922A78" w:rsidRDefault="00922A78" w:rsidP="00EB2606">
      <w:pPr>
        <w:ind w:left="1440"/>
        <w:jc w:val="both"/>
        <w:rPr>
          <w:bCs/>
        </w:rPr>
      </w:pPr>
      <w:r>
        <w:rPr>
          <w:bCs/>
        </w:rPr>
        <w:t xml:space="preserve">See Attachment </w:t>
      </w:r>
      <w:proofErr w:type="spellStart"/>
      <w:r>
        <w:rPr>
          <w:bCs/>
        </w:rPr>
        <w:t>STF</w:t>
      </w:r>
      <w:proofErr w:type="spellEnd"/>
      <w:r>
        <w:rPr>
          <w:bCs/>
        </w:rPr>
        <w:t>-16-1.</w:t>
      </w:r>
      <w:r w:rsidR="007252DE">
        <w:rPr>
          <w:bCs/>
        </w:rPr>
        <w:t xml:space="preserve"> </w:t>
      </w:r>
      <w:r w:rsidR="00FD3028">
        <w:rPr>
          <w:bCs/>
        </w:rPr>
        <w:t xml:space="preserve">The </w:t>
      </w:r>
      <w:r w:rsidR="00591D13">
        <w:rPr>
          <w:bCs/>
        </w:rPr>
        <w:t xml:space="preserve">project </w:t>
      </w:r>
      <w:r w:rsidR="00FD3028">
        <w:rPr>
          <w:bCs/>
        </w:rPr>
        <w:t>filing included investments and loads known at</w:t>
      </w:r>
      <w:r w:rsidR="00130722">
        <w:rPr>
          <w:bCs/>
        </w:rPr>
        <w:t xml:space="preserve"> </w:t>
      </w:r>
      <w:r w:rsidR="00FD3028">
        <w:rPr>
          <w:bCs/>
        </w:rPr>
        <w:t>the time</w:t>
      </w:r>
      <w:r w:rsidR="00591D13">
        <w:rPr>
          <w:bCs/>
        </w:rPr>
        <w:t xml:space="preserve">, which </w:t>
      </w:r>
      <w:r w:rsidR="005B2110">
        <w:rPr>
          <w:bCs/>
        </w:rPr>
        <w:t>satisfied</w:t>
      </w:r>
      <w:r w:rsidR="00591D13">
        <w:rPr>
          <w:bCs/>
        </w:rPr>
        <w:t xml:space="preserve"> the qualifications for ECON-1 Tariff treatment</w:t>
      </w:r>
      <w:r w:rsidR="00F351B8">
        <w:rPr>
          <w:bCs/>
        </w:rPr>
        <w:t>.  The Attachment is updated with current information.</w:t>
      </w:r>
    </w:p>
    <w:p w14:paraId="39F022D7" w14:textId="77777777" w:rsidR="00130722" w:rsidRDefault="00130722" w:rsidP="00130722">
      <w:pPr>
        <w:tabs>
          <w:tab w:val="left" w:pos="2550"/>
        </w:tabs>
        <w:ind w:left="720" w:hanging="1170"/>
      </w:pPr>
    </w:p>
    <w:p w14:paraId="2FEF21C1" w14:textId="77777777" w:rsidR="00130722" w:rsidRDefault="00130722" w:rsidP="00130722">
      <w:pPr>
        <w:tabs>
          <w:tab w:val="left" w:pos="2550"/>
        </w:tabs>
        <w:ind w:left="720" w:hanging="1170"/>
      </w:pPr>
    </w:p>
    <w:p w14:paraId="64EDD89D" w14:textId="38D71FE3" w:rsidR="00130722" w:rsidRDefault="00130722" w:rsidP="00130722">
      <w:pPr>
        <w:tabs>
          <w:tab w:val="left" w:pos="2550"/>
        </w:tabs>
        <w:ind w:left="720" w:hanging="1170"/>
      </w:pPr>
      <w:bookmarkStart w:id="1" w:name="OLE_LINK3"/>
      <w:r w:rsidRPr="00130722">
        <w:t>Respondent:</w:t>
      </w:r>
      <w:r w:rsidRPr="423F0964">
        <w:t xml:space="preserve"> </w:t>
      </w:r>
      <w:bookmarkStart w:id="2" w:name="OLE_LINK1"/>
      <w:r w:rsidRPr="423F0964">
        <w:t>William Horne</w:t>
      </w:r>
    </w:p>
    <w:p w14:paraId="139BFE6B" w14:textId="77777777" w:rsidR="00130722" w:rsidRDefault="00130722" w:rsidP="00130722">
      <w:pPr>
        <w:tabs>
          <w:tab w:val="left" w:pos="2550"/>
        </w:tabs>
        <w:ind w:left="720" w:hanging="1170"/>
      </w:pPr>
      <w:r w:rsidRPr="423F0964">
        <w:t xml:space="preserve">                     Director</w:t>
      </w:r>
      <w:r>
        <w:t>,</w:t>
      </w:r>
      <w:r w:rsidRPr="423F0964">
        <w:t xml:space="preserve"> Resource Planning &amp; Economic Development</w:t>
      </w:r>
    </w:p>
    <w:p w14:paraId="627BFA41" w14:textId="6170A0D6" w:rsidR="00130722" w:rsidRDefault="00130722" w:rsidP="00130722">
      <w:pPr>
        <w:tabs>
          <w:tab w:val="left" w:pos="2550"/>
        </w:tabs>
        <w:ind w:left="720" w:hanging="1170"/>
      </w:pPr>
      <w:r w:rsidRPr="423F0964">
        <w:t xml:space="preserve">                     </w:t>
      </w:r>
      <w:r>
        <w:t>Atlanta Gas Light Company</w:t>
      </w:r>
    </w:p>
    <w:bookmarkEnd w:id="1"/>
    <w:bookmarkEnd w:id="2"/>
    <w:p w14:paraId="5E42055F" w14:textId="77777777" w:rsidR="003628F2" w:rsidRPr="003628F2" w:rsidRDefault="003628F2" w:rsidP="003628F2">
      <w:pPr>
        <w:rPr>
          <w:bCs/>
        </w:rPr>
      </w:pPr>
    </w:p>
    <w:p w14:paraId="6431062B" w14:textId="082AA97E" w:rsidR="00130722" w:rsidRDefault="00130722">
      <w:pPr>
        <w:spacing w:after="160" w:line="259" w:lineRule="auto"/>
        <w:rPr>
          <w:bCs/>
        </w:rPr>
      </w:pPr>
    </w:p>
    <w:p w14:paraId="25FC8EE5" w14:textId="77777777" w:rsidR="00130722" w:rsidRDefault="00130722" w:rsidP="003628F2">
      <w:pPr>
        <w:ind w:left="1440" w:hanging="1440"/>
        <w:rPr>
          <w:bCs/>
        </w:rPr>
      </w:pPr>
    </w:p>
    <w:p w14:paraId="35B141B5" w14:textId="77777777" w:rsidR="00130722" w:rsidRDefault="00130722">
      <w:pPr>
        <w:spacing w:after="160" w:line="259" w:lineRule="auto"/>
        <w:rPr>
          <w:bCs/>
        </w:rPr>
      </w:pPr>
      <w:r>
        <w:rPr>
          <w:bCs/>
        </w:rPr>
        <w:br w:type="page"/>
      </w:r>
    </w:p>
    <w:p w14:paraId="07839BD5" w14:textId="6502C0F4" w:rsidR="00677A36" w:rsidRDefault="00677A36" w:rsidP="003628F2">
      <w:pPr>
        <w:ind w:left="1440" w:hanging="1440"/>
        <w:rPr>
          <w:bCs/>
        </w:rPr>
      </w:pPr>
      <w:proofErr w:type="spellStart"/>
      <w:r>
        <w:rPr>
          <w:bCs/>
        </w:rPr>
        <w:lastRenderedPageBreak/>
        <w:t>STF</w:t>
      </w:r>
      <w:proofErr w:type="spellEnd"/>
      <w:r>
        <w:rPr>
          <w:bCs/>
        </w:rPr>
        <w:t>-16-2</w:t>
      </w:r>
      <w:r>
        <w:rPr>
          <w:bCs/>
        </w:rPr>
        <w:tab/>
        <w:t>From new articles, it appears the ice rink</w:t>
      </w:r>
      <w:r w:rsidR="00CD1A6E">
        <w:rPr>
          <w:bCs/>
        </w:rPr>
        <w:t xml:space="preserve"> for the</w:t>
      </w:r>
      <w:r>
        <w:rPr>
          <w:bCs/>
        </w:rPr>
        <w:t xml:space="preserve"> Ghost Pirate hockey franchise practice facility </w:t>
      </w:r>
      <w:r w:rsidR="00CD1A6E">
        <w:rPr>
          <w:bCs/>
        </w:rPr>
        <w:t>is one of the named facilities that will be part of the commercial development.</w:t>
      </w:r>
      <w:r>
        <w:rPr>
          <w:bCs/>
        </w:rPr>
        <w:t xml:space="preserve"> Will this ice rink us</w:t>
      </w:r>
      <w:r w:rsidR="003628F2">
        <w:rPr>
          <w:bCs/>
        </w:rPr>
        <w:t>e</w:t>
      </w:r>
      <w:r>
        <w:rPr>
          <w:bCs/>
        </w:rPr>
        <w:t xml:space="preserve"> natural gas, and if so, how will it be used?</w:t>
      </w:r>
    </w:p>
    <w:p w14:paraId="0C747003" w14:textId="77777777" w:rsidR="002B05BD" w:rsidRDefault="002B05BD" w:rsidP="003628F2">
      <w:pPr>
        <w:ind w:left="1440" w:hanging="1440"/>
        <w:rPr>
          <w:bCs/>
        </w:rPr>
      </w:pPr>
    </w:p>
    <w:p w14:paraId="5D6E803F" w14:textId="77777777" w:rsidR="002B05BD" w:rsidRDefault="002B05BD" w:rsidP="002B05BD">
      <w:pPr>
        <w:widowControl w:val="0"/>
        <w:shd w:val="clear" w:color="auto" w:fill="E6E6E6"/>
        <w:tabs>
          <w:tab w:val="left" w:pos="1530"/>
          <w:tab w:val="right" w:pos="8640"/>
        </w:tabs>
        <w:jc w:val="center"/>
        <w:rPr>
          <w:b/>
          <w:bCs/>
        </w:rPr>
      </w:pPr>
      <w:bookmarkStart w:id="3" w:name="OLE_LINK4"/>
      <w:r>
        <w:rPr>
          <w:u w:val="single"/>
        </w:rPr>
        <w:t>RESPONSE</w:t>
      </w:r>
      <w:r>
        <w:t>:</w:t>
      </w:r>
    </w:p>
    <w:bookmarkEnd w:id="3"/>
    <w:p w14:paraId="59BF0289" w14:textId="77777777" w:rsidR="00BF39FB" w:rsidRDefault="00BF39FB" w:rsidP="003628F2">
      <w:pPr>
        <w:ind w:left="1440" w:hanging="1440"/>
        <w:rPr>
          <w:bCs/>
        </w:rPr>
      </w:pPr>
    </w:p>
    <w:p w14:paraId="689ACD9C" w14:textId="6E46D10B" w:rsidR="00BF39FB" w:rsidRDefault="00BF39FB" w:rsidP="002B05BD">
      <w:pPr>
        <w:ind w:left="1440"/>
        <w:rPr>
          <w:bCs/>
        </w:rPr>
      </w:pPr>
      <w:r>
        <w:rPr>
          <w:bCs/>
        </w:rPr>
        <w:t xml:space="preserve">The ice rink </w:t>
      </w:r>
      <w:r w:rsidR="00922A78">
        <w:rPr>
          <w:bCs/>
        </w:rPr>
        <w:t xml:space="preserve">facility </w:t>
      </w:r>
      <w:r>
        <w:rPr>
          <w:bCs/>
        </w:rPr>
        <w:t xml:space="preserve">will use natural gas for </w:t>
      </w:r>
      <w:r w:rsidR="00D204E0">
        <w:rPr>
          <w:bCs/>
        </w:rPr>
        <w:t>space heating, water heating, and food preparation.</w:t>
      </w:r>
    </w:p>
    <w:p w14:paraId="686D4C09" w14:textId="77777777" w:rsidR="00677A36" w:rsidRDefault="00677A36" w:rsidP="00677A36">
      <w:pPr>
        <w:ind w:left="1440" w:hanging="1440"/>
        <w:rPr>
          <w:bCs/>
        </w:rPr>
      </w:pPr>
    </w:p>
    <w:p w14:paraId="0DE785BF" w14:textId="77777777" w:rsidR="003C331E" w:rsidRDefault="003C331E" w:rsidP="00677A36">
      <w:pPr>
        <w:ind w:left="1440" w:hanging="1440"/>
        <w:rPr>
          <w:bCs/>
        </w:rPr>
      </w:pPr>
    </w:p>
    <w:p w14:paraId="3B232890" w14:textId="77777777" w:rsidR="002B05BD" w:rsidRPr="002B05BD" w:rsidRDefault="002B05BD" w:rsidP="002B05BD">
      <w:pPr>
        <w:ind w:left="1440" w:hanging="1440"/>
        <w:rPr>
          <w:bCs/>
        </w:rPr>
      </w:pPr>
      <w:bookmarkStart w:id="4" w:name="OLE_LINK5"/>
      <w:r w:rsidRPr="002B05BD">
        <w:rPr>
          <w:bCs/>
        </w:rPr>
        <w:t>Respondent: William Horne</w:t>
      </w:r>
    </w:p>
    <w:p w14:paraId="4ED7EDD5" w14:textId="77777777" w:rsidR="002B05BD" w:rsidRPr="002B05BD" w:rsidRDefault="002B05BD" w:rsidP="002B05BD">
      <w:pPr>
        <w:ind w:left="1440" w:hanging="1440"/>
        <w:rPr>
          <w:bCs/>
        </w:rPr>
      </w:pPr>
      <w:r w:rsidRPr="002B05BD">
        <w:rPr>
          <w:bCs/>
        </w:rPr>
        <w:t xml:space="preserve">                     Director, Resource Planning &amp; Economic Development</w:t>
      </w:r>
    </w:p>
    <w:p w14:paraId="62986548" w14:textId="4CCBF632" w:rsidR="002B05BD" w:rsidRDefault="002B05BD" w:rsidP="002B05BD">
      <w:pPr>
        <w:ind w:left="1440" w:hanging="1440"/>
        <w:rPr>
          <w:bCs/>
        </w:rPr>
      </w:pPr>
      <w:r w:rsidRPr="002B05BD">
        <w:rPr>
          <w:bCs/>
        </w:rPr>
        <w:t xml:space="preserve">                     Atlanta Gas Light Company</w:t>
      </w:r>
    </w:p>
    <w:bookmarkEnd w:id="4"/>
    <w:p w14:paraId="60C1BBDA" w14:textId="77777777" w:rsidR="002B05BD" w:rsidRDefault="002B05BD" w:rsidP="002B05BD">
      <w:pPr>
        <w:ind w:left="1440" w:hanging="1440"/>
        <w:rPr>
          <w:bCs/>
        </w:rPr>
      </w:pPr>
    </w:p>
    <w:p w14:paraId="453A787F" w14:textId="6F2D70E9" w:rsidR="002B05BD" w:rsidRDefault="002B05BD">
      <w:pPr>
        <w:spacing w:after="160" w:line="259" w:lineRule="auto"/>
        <w:rPr>
          <w:bCs/>
        </w:rPr>
      </w:pPr>
      <w:r>
        <w:rPr>
          <w:bCs/>
        </w:rPr>
        <w:br w:type="page"/>
      </w:r>
    </w:p>
    <w:p w14:paraId="6E536FDC" w14:textId="2E94A24D" w:rsidR="00677A36" w:rsidRDefault="00677A36" w:rsidP="00677A36">
      <w:pPr>
        <w:ind w:left="1440" w:hanging="1440"/>
        <w:rPr>
          <w:bCs/>
        </w:rPr>
      </w:pPr>
      <w:proofErr w:type="spellStart"/>
      <w:r>
        <w:rPr>
          <w:bCs/>
        </w:rPr>
        <w:lastRenderedPageBreak/>
        <w:t>STF</w:t>
      </w:r>
      <w:proofErr w:type="spellEnd"/>
      <w:r>
        <w:rPr>
          <w:bCs/>
        </w:rPr>
        <w:t>-16-3</w:t>
      </w:r>
      <w:r>
        <w:rPr>
          <w:bCs/>
        </w:rPr>
        <w:tab/>
      </w:r>
      <w:r w:rsidR="000F5F71">
        <w:rPr>
          <w:bCs/>
        </w:rPr>
        <w:t xml:space="preserve">It appears that </w:t>
      </w:r>
      <w:r w:rsidR="00CD1A6E">
        <w:rPr>
          <w:bCs/>
        </w:rPr>
        <w:t>part of the</w:t>
      </w:r>
      <w:r w:rsidR="000F5F71">
        <w:rPr>
          <w:bCs/>
        </w:rPr>
        <w:t xml:space="preserve"> right-of-way is in a marshy area. Does AGL foresee any additional engineering or environmental costs to extend service in this area? As seen in the map below.</w:t>
      </w:r>
      <w:r w:rsidR="00CD1A6E">
        <w:rPr>
          <w:bCs/>
        </w:rPr>
        <w:t xml:space="preserve"> See the Google Maps screen shot below. </w:t>
      </w:r>
    </w:p>
    <w:p w14:paraId="6F408C71" w14:textId="77777777" w:rsidR="002B05BD" w:rsidRDefault="002B05BD" w:rsidP="00677A36">
      <w:pPr>
        <w:ind w:left="1440" w:hanging="1440"/>
        <w:rPr>
          <w:bCs/>
        </w:rPr>
      </w:pPr>
    </w:p>
    <w:p w14:paraId="6B81BA87" w14:textId="77777777" w:rsidR="002B05BD" w:rsidRDefault="002B05BD" w:rsidP="002B05BD">
      <w:pPr>
        <w:widowControl w:val="0"/>
        <w:shd w:val="clear" w:color="auto" w:fill="E6E6E6"/>
        <w:tabs>
          <w:tab w:val="left" w:pos="1530"/>
          <w:tab w:val="right" w:pos="8640"/>
        </w:tabs>
        <w:jc w:val="center"/>
        <w:rPr>
          <w:b/>
          <w:bCs/>
        </w:rPr>
      </w:pPr>
      <w:r>
        <w:rPr>
          <w:u w:val="single"/>
        </w:rPr>
        <w:t>RESPONSE</w:t>
      </w:r>
      <w:r>
        <w:t>:</w:t>
      </w:r>
    </w:p>
    <w:p w14:paraId="69117DD7" w14:textId="77777777" w:rsidR="004B72E9" w:rsidRDefault="004B72E9" w:rsidP="00677A36">
      <w:pPr>
        <w:ind w:left="1440" w:hanging="1440"/>
        <w:rPr>
          <w:bCs/>
        </w:rPr>
      </w:pPr>
    </w:p>
    <w:p w14:paraId="66FFB9FF" w14:textId="662AECBA" w:rsidR="00CD75B2" w:rsidRDefault="00CD75B2" w:rsidP="007F64E4">
      <w:pPr>
        <w:ind w:left="1440"/>
        <w:jc w:val="both"/>
        <w:rPr>
          <w:bCs/>
        </w:rPr>
      </w:pPr>
      <w:r>
        <w:rPr>
          <w:bCs/>
        </w:rPr>
        <w:t>Construction conditions identified in the estimating process</w:t>
      </w:r>
      <w:r w:rsidR="00733E99">
        <w:rPr>
          <w:bCs/>
        </w:rPr>
        <w:t>,</w:t>
      </w:r>
      <w:r>
        <w:rPr>
          <w:bCs/>
        </w:rPr>
        <w:t xml:space="preserve"> such as wetlands and any associated environmental requirements</w:t>
      </w:r>
      <w:r w:rsidR="00733E99">
        <w:rPr>
          <w:bCs/>
        </w:rPr>
        <w:t>,</w:t>
      </w:r>
      <w:r>
        <w:rPr>
          <w:bCs/>
        </w:rPr>
        <w:t xml:space="preserve"> are included in the cost estimate.  The cost represents AGL’s best estimated cost to serve this complex based on factors observed in the estimating process, but actual project costs may vary depending on construction conditions experienced during natural gas facilities installation.</w:t>
      </w:r>
    </w:p>
    <w:p w14:paraId="21D1545F" w14:textId="3B8D997A" w:rsidR="00D04392" w:rsidRDefault="00D04392" w:rsidP="00CD75B2">
      <w:pPr>
        <w:rPr>
          <w:bCs/>
          <w:noProof/>
        </w:rPr>
      </w:pPr>
    </w:p>
    <w:p w14:paraId="3C69454A" w14:textId="77777777" w:rsidR="003C331E" w:rsidRDefault="003C331E" w:rsidP="00CD75B2">
      <w:pPr>
        <w:rPr>
          <w:bCs/>
          <w:noProof/>
        </w:rPr>
      </w:pPr>
    </w:p>
    <w:p w14:paraId="51437AB1" w14:textId="77777777" w:rsidR="003C331E" w:rsidRPr="003C331E" w:rsidRDefault="003C331E" w:rsidP="003C331E">
      <w:pPr>
        <w:ind w:left="1440" w:hanging="1440"/>
        <w:rPr>
          <w:bCs/>
        </w:rPr>
      </w:pPr>
      <w:r w:rsidRPr="003C331E">
        <w:rPr>
          <w:bCs/>
        </w:rPr>
        <w:t>Respondent: William Horne</w:t>
      </w:r>
    </w:p>
    <w:p w14:paraId="24C6B1C4" w14:textId="77777777" w:rsidR="003C331E" w:rsidRPr="003C331E" w:rsidRDefault="003C331E" w:rsidP="003C331E">
      <w:pPr>
        <w:ind w:left="1440" w:hanging="1440"/>
        <w:rPr>
          <w:bCs/>
        </w:rPr>
      </w:pPr>
      <w:r w:rsidRPr="003C331E">
        <w:rPr>
          <w:bCs/>
        </w:rPr>
        <w:t xml:space="preserve">                     Director, Resource Planning &amp; Economic Development</w:t>
      </w:r>
    </w:p>
    <w:p w14:paraId="04B171DE" w14:textId="759E8165" w:rsidR="000F5F71" w:rsidRPr="00677A36" w:rsidRDefault="003C331E" w:rsidP="003C331E">
      <w:pPr>
        <w:ind w:left="1440" w:hanging="1440"/>
        <w:rPr>
          <w:bCs/>
        </w:rPr>
      </w:pPr>
      <w:r w:rsidRPr="003C331E">
        <w:rPr>
          <w:bCs/>
        </w:rPr>
        <w:t xml:space="preserve">                     Atlanta Gas Light Company</w:t>
      </w:r>
    </w:p>
    <w:sectPr w:rsidR="000F5F71" w:rsidRPr="00677A36">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BA1F5" w14:textId="77777777" w:rsidR="0009392B" w:rsidRDefault="0009392B" w:rsidP="00872A11">
      <w:r>
        <w:separator/>
      </w:r>
    </w:p>
  </w:endnote>
  <w:endnote w:type="continuationSeparator" w:id="0">
    <w:p w14:paraId="4BB79720" w14:textId="77777777" w:rsidR="0009392B" w:rsidRDefault="0009392B" w:rsidP="00872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A9C28" w14:textId="77777777" w:rsidR="00EB2606" w:rsidRDefault="00EB26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4578F" w14:textId="566DEB62" w:rsidR="00420223" w:rsidRPr="00E44FA2" w:rsidRDefault="00420223">
    <w:pPr>
      <w:pStyle w:val="Footer"/>
      <w:jc w:val="center"/>
    </w:pPr>
    <w:r w:rsidRPr="00E44FA2">
      <w:t xml:space="preserve">Page </w:t>
    </w:r>
    <w:sdt>
      <w:sdtPr>
        <w:id w:val="-1305380672"/>
        <w:docPartObj>
          <w:docPartGallery w:val="Page Numbers (Bottom of Page)"/>
          <w:docPartUnique/>
        </w:docPartObj>
      </w:sdtPr>
      <w:sdtEndPr>
        <w:rPr>
          <w:noProof/>
        </w:rPr>
      </w:sdtEndPr>
      <w:sdtContent>
        <w:r w:rsidRPr="00E44FA2">
          <w:fldChar w:fldCharType="begin"/>
        </w:r>
        <w:r w:rsidRPr="00E44FA2">
          <w:instrText xml:space="preserve"> PAGE   \* MERGEFORMAT </w:instrText>
        </w:r>
        <w:r w:rsidRPr="00E44FA2">
          <w:fldChar w:fldCharType="separate"/>
        </w:r>
        <w:r w:rsidRPr="00E44FA2">
          <w:rPr>
            <w:noProof/>
          </w:rPr>
          <w:t>12</w:t>
        </w:r>
        <w:r w:rsidRPr="00E44FA2">
          <w:rPr>
            <w:noProof/>
          </w:rPr>
          <w:fldChar w:fldCharType="end"/>
        </w:r>
        <w:r w:rsidRPr="00E44FA2">
          <w:rPr>
            <w:noProof/>
          </w:rPr>
          <w:t xml:space="preserve"> of </w:t>
        </w:r>
        <w:r w:rsidR="00E420BE">
          <w:rPr>
            <w:noProof/>
          </w:rPr>
          <w:t>3</w:t>
        </w:r>
      </w:sdtContent>
    </w:sdt>
  </w:p>
  <w:p w14:paraId="7490015B" w14:textId="77777777" w:rsidR="00420223" w:rsidRDefault="004202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6AAB1" w14:textId="77777777" w:rsidR="00EB2606" w:rsidRDefault="00EB26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11C58" w14:textId="77777777" w:rsidR="0009392B" w:rsidRDefault="0009392B" w:rsidP="00872A11">
      <w:r>
        <w:separator/>
      </w:r>
    </w:p>
  </w:footnote>
  <w:footnote w:type="continuationSeparator" w:id="0">
    <w:p w14:paraId="1E52C404" w14:textId="77777777" w:rsidR="0009392B" w:rsidRDefault="0009392B" w:rsidP="00872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837E1" w14:textId="77777777" w:rsidR="00EB2606" w:rsidRDefault="00EB26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25C8E" w14:textId="77777777" w:rsidR="00CE5C33" w:rsidRPr="00C26F3F" w:rsidRDefault="00CE5C33" w:rsidP="00CE5C33">
    <w:pPr>
      <w:jc w:val="center"/>
    </w:pPr>
    <w:r w:rsidRPr="00C26F3F">
      <w:t>Atlanta Gas Light Company</w:t>
    </w:r>
  </w:p>
  <w:p w14:paraId="51946351" w14:textId="4322CDE4" w:rsidR="00CE5C33" w:rsidRPr="00C26F3F" w:rsidRDefault="00CE5C33" w:rsidP="00CE5C33">
    <w:pPr>
      <w:jc w:val="center"/>
    </w:pPr>
    <w:bookmarkStart w:id="5" w:name="_Hlk74132191"/>
    <w:r w:rsidRPr="00C26F3F">
      <w:t xml:space="preserve">Docket </w:t>
    </w:r>
    <w:r>
      <w:t>No. 41559</w:t>
    </w:r>
  </w:p>
  <w:p w14:paraId="44B2F816" w14:textId="4F6E3E14" w:rsidR="00CE5C33" w:rsidRPr="00C26F3F" w:rsidRDefault="00CE5C33" w:rsidP="00CE5C33">
    <w:pPr>
      <w:jc w:val="center"/>
    </w:pPr>
    <w:r w:rsidRPr="00C26F3F">
      <w:t>Responses to Staff’s</w:t>
    </w:r>
    <w:r>
      <w:t xml:space="preserve"> 16</w:t>
    </w:r>
    <w:r w:rsidRPr="000508B1">
      <w:rPr>
        <w:vertAlign w:val="superscript"/>
      </w:rPr>
      <w:t>th</w:t>
    </w:r>
    <w:r>
      <w:t xml:space="preserve"> </w:t>
    </w:r>
    <w:r w:rsidRPr="00C26F3F">
      <w:t>Set of Data Requests</w:t>
    </w:r>
  </w:p>
  <w:bookmarkEnd w:id="5"/>
  <w:p w14:paraId="36CA9CE9" w14:textId="77777777" w:rsidR="00CE5C33" w:rsidRDefault="00CE5C33" w:rsidP="00130722">
    <w:pPr>
      <w:pStyle w:val="Footer"/>
      <w:jc w:val="center"/>
      <w:rPr>
        <w:sz w:val="20"/>
        <w:szCs w:val="20"/>
      </w:rPr>
    </w:pPr>
  </w:p>
  <w:p w14:paraId="4E308760" w14:textId="77777777" w:rsidR="008551D0" w:rsidRDefault="008551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85731" w14:textId="77777777" w:rsidR="00EB2606" w:rsidRDefault="00EB26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157D1"/>
    <w:multiLevelType w:val="hybridMultilevel"/>
    <w:tmpl w:val="6B0AF89A"/>
    <w:lvl w:ilvl="0" w:tplc="BA4EC38E">
      <w:start w:val="1"/>
      <w:numFmt w:val="lowerLetter"/>
      <w:lvlText w:val="%1."/>
      <w:lvlJc w:val="left"/>
      <w:pPr>
        <w:ind w:left="2520" w:hanging="720"/>
      </w:pPr>
      <w:rPr>
        <w:rFonts w:ascii="Times New Roman" w:eastAsia="Times New Roman" w:hAnsi="Times New Roman" w:cs="Times New Roman"/>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15:restartNumberingAfterBreak="0">
    <w:nsid w:val="0A493AEE"/>
    <w:multiLevelType w:val="hybridMultilevel"/>
    <w:tmpl w:val="5572922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1C2615A"/>
    <w:multiLevelType w:val="hybridMultilevel"/>
    <w:tmpl w:val="1B7CD0A8"/>
    <w:lvl w:ilvl="0" w:tplc="74E6133A">
      <w:start w:val="1"/>
      <w:numFmt w:val="lowerLetter"/>
      <w:lvlText w:val="%1."/>
      <w:lvlJc w:val="left"/>
      <w:pPr>
        <w:ind w:left="1530" w:hanging="360"/>
      </w:pPr>
    </w:lvl>
    <w:lvl w:ilvl="1" w:tplc="04090019">
      <w:start w:val="1"/>
      <w:numFmt w:val="lowerLetter"/>
      <w:lvlText w:val="%2."/>
      <w:lvlJc w:val="left"/>
      <w:pPr>
        <w:ind w:left="2250" w:hanging="360"/>
      </w:pPr>
    </w:lvl>
    <w:lvl w:ilvl="2" w:tplc="0409001B">
      <w:start w:val="1"/>
      <w:numFmt w:val="lowerRoman"/>
      <w:lvlText w:val="%3."/>
      <w:lvlJc w:val="right"/>
      <w:pPr>
        <w:ind w:left="2970" w:hanging="180"/>
      </w:pPr>
    </w:lvl>
    <w:lvl w:ilvl="3" w:tplc="0409000F">
      <w:start w:val="1"/>
      <w:numFmt w:val="decimal"/>
      <w:lvlText w:val="%4."/>
      <w:lvlJc w:val="left"/>
      <w:pPr>
        <w:ind w:left="3690" w:hanging="360"/>
      </w:pPr>
    </w:lvl>
    <w:lvl w:ilvl="4" w:tplc="04090019">
      <w:start w:val="1"/>
      <w:numFmt w:val="lowerLetter"/>
      <w:lvlText w:val="%5."/>
      <w:lvlJc w:val="left"/>
      <w:pPr>
        <w:ind w:left="4410" w:hanging="360"/>
      </w:pPr>
    </w:lvl>
    <w:lvl w:ilvl="5" w:tplc="0409001B">
      <w:start w:val="1"/>
      <w:numFmt w:val="lowerRoman"/>
      <w:lvlText w:val="%6."/>
      <w:lvlJc w:val="right"/>
      <w:pPr>
        <w:ind w:left="5130" w:hanging="180"/>
      </w:pPr>
    </w:lvl>
    <w:lvl w:ilvl="6" w:tplc="0409000F">
      <w:start w:val="1"/>
      <w:numFmt w:val="decimal"/>
      <w:lvlText w:val="%7."/>
      <w:lvlJc w:val="left"/>
      <w:pPr>
        <w:ind w:left="5850" w:hanging="360"/>
      </w:pPr>
    </w:lvl>
    <w:lvl w:ilvl="7" w:tplc="04090019">
      <w:start w:val="1"/>
      <w:numFmt w:val="lowerLetter"/>
      <w:lvlText w:val="%8."/>
      <w:lvlJc w:val="left"/>
      <w:pPr>
        <w:ind w:left="6570" w:hanging="360"/>
      </w:pPr>
    </w:lvl>
    <w:lvl w:ilvl="8" w:tplc="0409001B">
      <w:start w:val="1"/>
      <w:numFmt w:val="lowerRoman"/>
      <w:lvlText w:val="%9."/>
      <w:lvlJc w:val="right"/>
      <w:pPr>
        <w:ind w:left="7290" w:hanging="180"/>
      </w:pPr>
    </w:lvl>
  </w:abstractNum>
  <w:abstractNum w:abstractNumId="3" w15:restartNumberingAfterBreak="0">
    <w:nsid w:val="14315E6C"/>
    <w:multiLevelType w:val="hybridMultilevel"/>
    <w:tmpl w:val="A50A038A"/>
    <w:lvl w:ilvl="0" w:tplc="74E6133A">
      <w:start w:val="1"/>
      <w:numFmt w:val="lowerLetter"/>
      <w:lvlText w:val="%1."/>
      <w:lvlJc w:val="left"/>
      <w:pPr>
        <w:ind w:left="1530" w:hanging="360"/>
      </w:pPr>
    </w:lvl>
    <w:lvl w:ilvl="1" w:tplc="04090019">
      <w:start w:val="1"/>
      <w:numFmt w:val="lowerLetter"/>
      <w:lvlText w:val="%2."/>
      <w:lvlJc w:val="left"/>
      <w:pPr>
        <w:ind w:left="2250" w:hanging="360"/>
      </w:pPr>
    </w:lvl>
    <w:lvl w:ilvl="2" w:tplc="0409001B">
      <w:start w:val="1"/>
      <w:numFmt w:val="lowerRoman"/>
      <w:lvlText w:val="%3."/>
      <w:lvlJc w:val="right"/>
      <w:pPr>
        <w:ind w:left="2970" w:hanging="180"/>
      </w:pPr>
    </w:lvl>
    <w:lvl w:ilvl="3" w:tplc="0409000F">
      <w:start w:val="1"/>
      <w:numFmt w:val="decimal"/>
      <w:lvlText w:val="%4."/>
      <w:lvlJc w:val="left"/>
      <w:pPr>
        <w:ind w:left="3690" w:hanging="360"/>
      </w:pPr>
    </w:lvl>
    <w:lvl w:ilvl="4" w:tplc="04090019">
      <w:start w:val="1"/>
      <w:numFmt w:val="lowerLetter"/>
      <w:lvlText w:val="%5."/>
      <w:lvlJc w:val="left"/>
      <w:pPr>
        <w:ind w:left="4410" w:hanging="360"/>
      </w:pPr>
    </w:lvl>
    <w:lvl w:ilvl="5" w:tplc="0409001B">
      <w:start w:val="1"/>
      <w:numFmt w:val="lowerRoman"/>
      <w:lvlText w:val="%6."/>
      <w:lvlJc w:val="right"/>
      <w:pPr>
        <w:ind w:left="5130" w:hanging="180"/>
      </w:pPr>
    </w:lvl>
    <w:lvl w:ilvl="6" w:tplc="0409000F">
      <w:start w:val="1"/>
      <w:numFmt w:val="decimal"/>
      <w:lvlText w:val="%7."/>
      <w:lvlJc w:val="left"/>
      <w:pPr>
        <w:ind w:left="5850" w:hanging="360"/>
      </w:pPr>
    </w:lvl>
    <w:lvl w:ilvl="7" w:tplc="04090019">
      <w:start w:val="1"/>
      <w:numFmt w:val="lowerLetter"/>
      <w:lvlText w:val="%8."/>
      <w:lvlJc w:val="left"/>
      <w:pPr>
        <w:ind w:left="6570" w:hanging="360"/>
      </w:pPr>
    </w:lvl>
    <w:lvl w:ilvl="8" w:tplc="0409001B">
      <w:start w:val="1"/>
      <w:numFmt w:val="lowerRoman"/>
      <w:lvlText w:val="%9."/>
      <w:lvlJc w:val="right"/>
      <w:pPr>
        <w:ind w:left="7290" w:hanging="180"/>
      </w:pPr>
    </w:lvl>
  </w:abstractNum>
  <w:abstractNum w:abstractNumId="4" w15:restartNumberingAfterBreak="0">
    <w:nsid w:val="154C3DB3"/>
    <w:multiLevelType w:val="hybridMultilevel"/>
    <w:tmpl w:val="FF32E7B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172A49D2"/>
    <w:multiLevelType w:val="hybridMultilevel"/>
    <w:tmpl w:val="2E2EFCD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19E22E0A"/>
    <w:multiLevelType w:val="hybridMultilevel"/>
    <w:tmpl w:val="7DDCE4F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8A41CB"/>
    <w:multiLevelType w:val="hybridMultilevel"/>
    <w:tmpl w:val="352EABC2"/>
    <w:lvl w:ilvl="0" w:tplc="367EE9C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22292C34"/>
    <w:multiLevelType w:val="hybridMultilevel"/>
    <w:tmpl w:val="AD44855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232C0A6F"/>
    <w:multiLevelType w:val="hybridMultilevel"/>
    <w:tmpl w:val="86A25380"/>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23AC3C62"/>
    <w:multiLevelType w:val="hybridMultilevel"/>
    <w:tmpl w:val="353EF568"/>
    <w:lvl w:ilvl="0" w:tplc="04090019">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48245FD"/>
    <w:multiLevelType w:val="hybridMultilevel"/>
    <w:tmpl w:val="F832464C"/>
    <w:lvl w:ilvl="0" w:tplc="04090019">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259F0858"/>
    <w:multiLevelType w:val="hybridMultilevel"/>
    <w:tmpl w:val="79E0E20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107246"/>
    <w:multiLevelType w:val="hybridMultilevel"/>
    <w:tmpl w:val="CF3E22A2"/>
    <w:lvl w:ilvl="0" w:tplc="8A9C1D0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6FC44F8"/>
    <w:multiLevelType w:val="hybridMultilevel"/>
    <w:tmpl w:val="4B3A6D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CA1DE8"/>
    <w:multiLevelType w:val="hybridMultilevel"/>
    <w:tmpl w:val="D688D334"/>
    <w:lvl w:ilvl="0" w:tplc="0409000F">
      <w:start w:val="3"/>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3A1F07FE"/>
    <w:multiLevelType w:val="hybridMultilevel"/>
    <w:tmpl w:val="5572922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3C281559"/>
    <w:multiLevelType w:val="hybridMultilevel"/>
    <w:tmpl w:val="31086CC8"/>
    <w:lvl w:ilvl="0" w:tplc="833AE6A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3D78708C"/>
    <w:multiLevelType w:val="hybridMultilevel"/>
    <w:tmpl w:val="F832464C"/>
    <w:lvl w:ilvl="0" w:tplc="04090019">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3EE92B92"/>
    <w:multiLevelType w:val="hybridMultilevel"/>
    <w:tmpl w:val="E3BEAAAC"/>
    <w:lvl w:ilvl="0" w:tplc="0409000F">
      <w:start w:val="9"/>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4A7650C7"/>
    <w:multiLevelType w:val="hybridMultilevel"/>
    <w:tmpl w:val="8FE00F8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50812F69"/>
    <w:multiLevelType w:val="hybridMultilevel"/>
    <w:tmpl w:val="80B4F52E"/>
    <w:lvl w:ilvl="0" w:tplc="74E6133A">
      <w:start w:val="1"/>
      <w:numFmt w:val="lowerLetter"/>
      <w:lvlText w:val="%1."/>
      <w:lvlJc w:val="left"/>
      <w:pPr>
        <w:ind w:left="1530" w:hanging="360"/>
      </w:pPr>
    </w:lvl>
    <w:lvl w:ilvl="1" w:tplc="04090019">
      <w:start w:val="1"/>
      <w:numFmt w:val="lowerLetter"/>
      <w:lvlText w:val="%2."/>
      <w:lvlJc w:val="left"/>
      <w:pPr>
        <w:ind w:left="2250" w:hanging="360"/>
      </w:pPr>
    </w:lvl>
    <w:lvl w:ilvl="2" w:tplc="0409001B">
      <w:start w:val="1"/>
      <w:numFmt w:val="lowerRoman"/>
      <w:lvlText w:val="%3."/>
      <w:lvlJc w:val="right"/>
      <w:pPr>
        <w:ind w:left="2970" w:hanging="180"/>
      </w:pPr>
    </w:lvl>
    <w:lvl w:ilvl="3" w:tplc="0409000F">
      <w:start w:val="1"/>
      <w:numFmt w:val="decimal"/>
      <w:lvlText w:val="%4."/>
      <w:lvlJc w:val="left"/>
      <w:pPr>
        <w:ind w:left="3690" w:hanging="360"/>
      </w:pPr>
    </w:lvl>
    <w:lvl w:ilvl="4" w:tplc="04090019">
      <w:start w:val="1"/>
      <w:numFmt w:val="lowerLetter"/>
      <w:lvlText w:val="%5."/>
      <w:lvlJc w:val="left"/>
      <w:pPr>
        <w:ind w:left="4410" w:hanging="360"/>
      </w:pPr>
    </w:lvl>
    <w:lvl w:ilvl="5" w:tplc="0409001B">
      <w:start w:val="1"/>
      <w:numFmt w:val="lowerRoman"/>
      <w:lvlText w:val="%6."/>
      <w:lvlJc w:val="right"/>
      <w:pPr>
        <w:ind w:left="5130" w:hanging="180"/>
      </w:pPr>
    </w:lvl>
    <w:lvl w:ilvl="6" w:tplc="0409000F">
      <w:start w:val="1"/>
      <w:numFmt w:val="decimal"/>
      <w:lvlText w:val="%7."/>
      <w:lvlJc w:val="left"/>
      <w:pPr>
        <w:ind w:left="5850" w:hanging="360"/>
      </w:pPr>
    </w:lvl>
    <w:lvl w:ilvl="7" w:tplc="04090019">
      <w:start w:val="1"/>
      <w:numFmt w:val="lowerLetter"/>
      <w:lvlText w:val="%8."/>
      <w:lvlJc w:val="left"/>
      <w:pPr>
        <w:ind w:left="6570" w:hanging="360"/>
      </w:pPr>
    </w:lvl>
    <w:lvl w:ilvl="8" w:tplc="0409001B">
      <w:start w:val="1"/>
      <w:numFmt w:val="lowerRoman"/>
      <w:lvlText w:val="%9."/>
      <w:lvlJc w:val="right"/>
      <w:pPr>
        <w:ind w:left="7290" w:hanging="180"/>
      </w:pPr>
    </w:lvl>
  </w:abstractNum>
  <w:abstractNum w:abstractNumId="22" w15:restartNumberingAfterBreak="0">
    <w:nsid w:val="554A3B05"/>
    <w:multiLevelType w:val="hybridMultilevel"/>
    <w:tmpl w:val="5572922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55D17C74"/>
    <w:multiLevelType w:val="hybridMultilevel"/>
    <w:tmpl w:val="AD44855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56820EE1"/>
    <w:multiLevelType w:val="hybridMultilevel"/>
    <w:tmpl w:val="FF32E7B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5F1732C1"/>
    <w:multiLevelType w:val="hybridMultilevel"/>
    <w:tmpl w:val="93CA2B3C"/>
    <w:lvl w:ilvl="0" w:tplc="EFD6AC98">
      <w:start w:val="8"/>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5F8D77BC"/>
    <w:multiLevelType w:val="hybridMultilevel"/>
    <w:tmpl w:val="2E2EFCD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655E0B57"/>
    <w:multiLevelType w:val="hybridMultilevel"/>
    <w:tmpl w:val="0994E2D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CA3E2D"/>
    <w:multiLevelType w:val="hybridMultilevel"/>
    <w:tmpl w:val="CB3AEA66"/>
    <w:lvl w:ilvl="0" w:tplc="D384002E">
      <w:start w:val="1"/>
      <w:numFmt w:val="lowerLetter"/>
      <w:lvlText w:val="%1."/>
      <w:lvlJc w:val="left"/>
      <w:pPr>
        <w:ind w:left="1800" w:hanging="360"/>
      </w:pPr>
      <w:rPr>
        <w:rFonts w:ascii="Times New Roman" w:hAnsi="Times New Roman" w:cs="Times New Roman" w:hint="default"/>
        <w:sz w:val="24"/>
        <w:szCs w:val="24"/>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70083606"/>
    <w:multiLevelType w:val="hybridMultilevel"/>
    <w:tmpl w:val="652E2836"/>
    <w:lvl w:ilvl="0" w:tplc="44283248">
      <w:start w:val="1"/>
      <w:numFmt w:val="lowerLetter"/>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30" w15:restartNumberingAfterBreak="0">
    <w:nsid w:val="70D853A7"/>
    <w:multiLevelType w:val="hybridMultilevel"/>
    <w:tmpl w:val="7DDCE4F0"/>
    <w:lvl w:ilvl="0" w:tplc="04090019">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743900D1"/>
    <w:multiLevelType w:val="hybridMultilevel"/>
    <w:tmpl w:val="CB7E38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62A76FA"/>
    <w:multiLevelType w:val="singleLevel"/>
    <w:tmpl w:val="3E06DA74"/>
    <w:lvl w:ilvl="0">
      <w:start w:val="1"/>
      <w:numFmt w:val="lowerLetter"/>
      <w:lvlText w:val="%1)"/>
      <w:lvlJc w:val="left"/>
      <w:pPr>
        <w:tabs>
          <w:tab w:val="num" w:pos="720"/>
        </w:tabs>
        <w:ind w:left="720" w:hanging="720"/>
      </w:pPr>
      <w:rPr>
        <w:rFonts w:hint="default"/>
      </w:rPr>
    </w:lvl>
  </w:abstractNum>
  <w:abstractNum w:abstractNumId="33" w15:restartNumberingAfterBreak="0">
    <w:nsid w:val="7A915C06"/>
    <w:multiLevelType w:val="hybridMultilevel"/>
    <w:tmpl w:val="593A935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C762069"/>
    <w:multiLevelType w:val="hybridMultilevel"/>
    <w:tmpl w:val="80B4F52E"/>
    <w:lvl w:ilvl="0" w:tplc="74E6133A">
      <w:start w:val="1"/>
      <w:numFmt w:val="lowerLetter"/>
      <w:lvlText w:val="%1."/>
      <w:lvlJc w:val="left"/>
      <w:pPr>
        <w:ind w:left="1530" w:hanging="360"/>
      </w:pPr>
    </w:lvl>
    <w:lvl w:ilvl="1" w:tplc="04090019">
      <w:start w:val="1"/>
      <w:numFmt w:val="lowerLetter"/>
      <w:lvlText w:val="%2."/>
      <w:lvlJc w:val="left"/>
      <w:pPr>
        <w:ind w:left="2250" w:hanging="360"/>
      </w:pPr>
    </w:lvl>
    <w:lvl w:ilvl="2" w:tplc="0409001B">
      <w:start w:val="1"/>
      <w:numFmt w:val="lowerRoman"/>
      <w:lvlText w:val="%3."/>
      <w:lvlJc w:val="right"/>
      <w:pPr>
        <w:ind w:left="2970" w:hanging="180"/>
      </w:pPr>
    </w:lvl>
    <w:lvl w:ilvl="3" w:tplc="0409000F">
      <w:start w:val="1"/>
      <w:numFmt w:val="decimal"/>
      <w:lvlText w:val="%4."/>
      <w:lvlJc w:val="left"/>
      <w:pPr>
        <w:ind w:left="3690" w:hanging="360"/>
      </w:pPr>
    </w:lvl>
    <w:lvl w:ilvl="4" w:tplc="04090019">
      <w:start w:val="1"/>
      <w:numFmt w:val="lowerLetter"/>
      <w:lvlText w:val="%5."/>
      <w:lvlJc w:val="left"/>
      <w:pPr>
        <w:ind w:left="4410" w:hanging="360"/>
      </w:pPr>
    </w:lvl>
    <w:lvl w:ilvl="5" w:tplc="0409001B">
      <w:start w:val="1"/>
      <w:numFmt w:val="lowerRoman"/>
      <w:lvlText w:val="%6."/>
      <w:lvlJc w:val="right"/>
      <w:pPr>
        <w:ind w:left="5130" w:hanging="180"/>
      </w:pPr>
    </w:lvl>
    <w:lvl w:ilvl="6" w:tplc="0409000F">
      <w:start w:val="1"/>
      <w:numFmt w:val="decimal"/>
      <w:lvlText w:val="%7."/>
      <w:lvlJc w:val="left"/>
      <w:pPr>
        <w:ind w:left="5850" w:hanging="360"/>
      </w:pPr>
    </w:lvl>
    <w:lvl w:ilvl="7" w:tplc="04090019">
      <w:start w:val="1"/>
      <w:numFmt w:val="lowerLetter"/>
      <w:lvlText w:val="%8."/>
      <w:lvlJc w:val="left"/>
      <w:pPr>
        <w:ind w:left="6570" w:hanging="360"/>
      </w:pPr>
    </w:lvl>
    <w:lvl w:ilvl="8" w:tplc="0409001B">
      <w:start w:val="1"/>
      <w:numFmt w:val="lowerRoman"/>
      <w:lvlText w:val="%9."/>
      <w:lvlJc w:val="right"/>
      <w:pPr>
        <w:ind w:left="7290" w:hanging="180"/>
      </w:pPr>
    </w:lvl>
  </w:abstractNum>
  <w:num w:numId="1" w16cid:durableId="314408295">
    <w:abstractNumId w:val="32"/>
  </w:num>
  <w:num w:numId="2" w16cid:durableId="148906406">
    <w:abstractNumId w:val="7"/>
  </w:num>
  <w:num w:numId="3" w16cid:durableId="1472942515">
    <w:abstractNumId w:val="15"/>
  </w:num>
  <w:num w:numId="4" w16cid:durableId="693657103">
    <w:abstractNumId w:val="25"/>
  </w:num>
  <w:num w:numId="5" w16cid:durableId="1882277311">
    <w:abstractNumId w:val="19"/>
  </w:num>
  <w:num w:numId="6" w16cid:durableId="5410894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596799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878615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050376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1292496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3021298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84409219">
    <w:abstractNumId w:val="2"/>
  </w:num>
  <w:num w:numId="13" w16cid:durableId="1027292887">
    <w:abstractNumId w:val="33"/>
  </w:num>
  <w:num w:numId="14" w16cid:durableId="1165588889">
    <w:abstractNumId w:val="13"/>
  </w:num>
  <w:num w:numId="15" w16cid:durableId="1682470489">
    <w:abstractNumId w:val="10"/>
  </w:num>
  <w:num w:numId="16" w16cid:durableId="1666931248">
    <w:abstractNumId w:val="6"/>
  </w:num>
  <w:num w:numId="17" w16cid:durableId="660238493">
    <w:abstractNumId w:val="27"/>
  </w:num>
  <w:num w:numId="18" w16cid:durableId="1104301863">
    <w:abstractNumId w:val="18"/>
  </w:num>
  <w:num w:numId="19" w16cid:durableId="1571692599">
    <w:abstractNumId w:val="30"/>
  </w:num>
  <w:num w:numId="20" w16cid:durableId="1338070458">
    <w:abstractNumId w:val="11"/>
  </w:num>
  <w:num w:numId="21" w16cid:durableId="1028485111">
    <w:abstractNumId w:val="12"/>
  </w:num>
  <w:num w:numId="22" w16cid:durableId="1096175009">
    <w:abstractNumId w:val="5"/>
  </w:num>
  <w:num w:numId="23" w16cid:durableId="1719427604">
    <w:abstractNumId w:val="14"/>
  </w:num>
  <w:num w:numId="24" w16cid:durableId="1460536147">
    <w:abstractNumId w:val="24"/>
  </w:num>
  <w:num w:numId="25" w16cid:durableId="119347548">
    <w:abstractNumId w:val="20"/>
  </w:num>
  <w:num w:numId="26" w16cid:durableId="1771857294">
    <w:abstractNumId w:val="26"/>
  </w:num>
  <w:num w:numId="27" w16cid:durableId="1652825491">
    <w:abstractNumId w:val="9"/>
  </w:num>
  <w:num w:numId="28" w16cid:durableId="1630819234">
    <w:abstractNumId w:val="22"/>
  </w:num>
  <w:num w:numId="29" w16cid:durableId="1009872469">
    <w:abstractNumId w:val="4"/>
  </w:num>
  <w:num w:numId="30" w16cid:durableId="1336958155">
    <w:abstractNumId w:val="23"/>
  </w:num>
  <w:num w:numId="31" w16cid:durableId="2037384168">
    <w:abstractNumId w:val="1"/>
  </w:num>
  <w:num w:numId="32" w16cid:durableId="243800613">
    <w:abstractNumId w:val="16"/>
  </w:num>
  <w:num w:numId="33" w16cid:durableId="547493398">
    <w:abstractNumId w:val="8"/>
  </w:num>
  <w:num w:numId="34" w16cid:durableId="513107300">
    <w:abstractNumId w:val="0"/>
  </w:num>
  <w:num w:numId="35" w16cid:durableId="1502965704">
    <w:abstractNumId w:val="17"/>
  </w:num>
  <w:num w:numId="36" w16cid:durableId="8266070">
    <w:abstractNumId w:val="2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236C"/>
    <w:rsid w:val="000035C2"/>
    <w:rsid w:val="00013144"/>
    <w:rsid w:val="000165E8"/>
    <w:rsid w:val="00022557"/>
    <w:rsid w:val="000333A2"/>
    <w:rsid w:val="00040BA9"/>
    <w:rsid w:val="00046A55"/>
    <w:rsid w:val="0004709E"/>
    <w:rsid w:val="0005025D"/>
    <w:rsid w:val="00064B05"/>
    <w:rsid w:val="000856E1"/>
    <w:rsid w:val="00090C68"/>
    <w:rsid w:val="0009392B"/>
    <w:rsid w:val="000A0ED2"/>
    <w:rsid w:val="000A215D"/>
    <w:rsid w:val="000A4084"/>
    <w:rsid w:val="000B76DD"/>
    <w:rsid w:val="000B7EDD"/>
    <w:rsid w:val="000D236C"/>
    <w:rsid w:val="000D6567"/>
    <w:rsid w:val="000F5F71"/>
    <w:rsid w:val="001066E1"/>
    <w:rsid w:val="00120973"/>
    <w:rsid w:val="00123E13"/>
    <w:rsid w:val="00130722"/>
    <w:rsid w:val="00145EA1"/>
    <w:rsid w:val="001514D5"/>
    <w:rsid w:val="00160EAD"/>
    <w:rsid w:val="0018243E"/>
    <w:rsid w:val="00196770"/>
    <w:rsid w:val="00197E6E"/>
    <w:rsid w:val="001A0DE8"/>
    <w:rsid w:val="001A3A6B"/>
    <w:rsid w:val="001A66D6"/>
    <w:rsid w:val="001C1467"/>
    <w:rsid w:val="001C4268"/>
    <w:rsid w:val="001C4890"/>
    <w:rsid w:val="001C7F28"/>
    <w:rsid w:val="001D089A"/>
    <w:rsid w:val="001E7A74"/>
    <w:rsid w:val="001F0D68"/>
    <w:rsid w:val="001F1878"/>
    <w:rsid w:val="001F681F"/>
    <w:rsid w:val="001F6F86"/>
    <w:rsid w:val="00202849"/>
    <w:rsid w:val="00205201"/>
    <w:rsid w:val="002069CF"/>
    <w:rsid w:val="0021358D"/>
    <w:rsid w:val="0022631F"/>
    <w:rsid w:val="00227683"/>
    <w:rsid w:val="0023433B"/>
    <w:rsid w:val="002376D8"/>
    <w:rsid w:val="00246463"/>
    <w:rsid w:val="0024786D"/>
    <w:rsid w:val="00265294"/>
    <w:rsid w:val="0026782C"/>
    <w:rsid w:val="00294327"/>
    <w:rsid w:val="002963F4"/>
    <w:rsid w:val="00297D39"/>
    <w:rsid w:val="002A4AF2"/>
    <w:rsid w:val="002B05BD"/>
    <w:rsid w:val="002B2F21"/>
    <w:rsid w:val="002B6263"/>
    <w:rsid w:val="002B6C96"/>
    <w:rsid w:val="002B7FB0"/>
    <w:rsid w:val="002D5555"/>
    <w:rsid w:val="002D734E"/>
    <w:rsid w:val="002E38AD"/>
    <w:rsid w:val="002E6F75"/>
    <w:rsid w:val="002F00B4"/>
    <w:rsid w:val="002F44C3"/>
    <w:rsid w:val="00302FDC"/>
    <w:rsid w:val="00304386"/>
    <w:rsid w:val="0030467E"/>
    <w:rsid w:val="0031528E"/>
    <w:rsid w:val="00317083"/>
    <w:rsid w:val="00317BD3"/>
    <w:rsid w:val="00321686"/>
    <w:rsid w:val="00325CD2"/>
    <w:rsid w:val="00327860"/>
    <w:rsid w:val="00332017"/>
    <w:rsid w:val="003368C2"/>
    <w:rsid w:val="00340A36"/>
    <w:rsid w:val="00346541"/>
    <w:rsid w:val="00350DA5"/>
    <w:rsid w:val="00357D0E"/>
    <w:rsid w:val="003628F2"/>
    <w:rsid w:val="00371A08"/>
    <w:rsid w:val="00377103"/>
    <w:rsid w:val="0038654F"/>
    <w:rsid w:val="0039255B"/>
    <w:rsid w:val="003A3713"/>
    <w:rsid w:val="003B5300"/>
    <w:rsid w:val="003C134B"/>
    <w:rsid w:val="003C331E"/>
    <w:rsid w:val="003C3CC6"/>
    <w:rsid w:val="003C4374"/>
    <w:rsid w:val="003D654D"/>
    <w:rsid w:val="003D7D94"/>
    <w:rsid w:val="003E02F0"/>
    <w:rsid w:val="003F4596"/>
    <w:rsid w:val="00400F04"/>
    <w:rsid w:val="0040108B"/>
    <w:rsid w:val="00402029"/>
    <w:rsid w:val="00415C3B"/>
    <w:rsid w:val="00420223"/>
    <w:rsid w:val="00426FE9"/>
    <w:rsid w:val="004328B9"/>
    <w:rsid w:val="00451C32"/>
    <w:rsid w:val="00453A16"/>
    <w:rsid w:val="00454340"/>
    <w:rsid w:val="00455070"/>
    <w:rsid w:val="00465749"/>
    <w:rsid w:val="00471505"/>
    <w:rsid w:val="00481103"/>
    <w:rsid w:val="00495049"/>
    <w:rsid w:val="004B6DA7"/>
    <w:rsid w:val="004B72E9"/>
    <w:rsid w:val="004C1602"/>
    <w:rsid w:val="004C2A88"/>
    <w:rsid w:val="004C4A9F"/>
    <w:rsid w:val="004D2BA7"/>
    <w:rsid w:val="004D734D"/>
    <w:rsid w:val="004E01C1"/>
    <w:rsid w:val="004E1271"/>
    <w:rsid w:val="004E3CB9"/>
    <w:rsid w:val="004F1E4F"/>
    <w:rsid w:val="004F2A56"/>
    <w:rsid w:val="004F4E7E"/>
    <w:rsid w:val="00502F57"/>
    <w:rsid w:val="00506FE0"/>
    <w:rsid w:val="005176C9"/>
    <w:rsid w:val="00547A57"/>
    <w:rsid w:val="0055275D"/>
    <w:rsid w:val="005628F3"/>
    <w:rsid w:val="00572D06"/>
    <w:rsid w:val="0057427B"/>
    <w:rsid w:val="00574A5D"/>
    <w:rsid w:val="00576DC2"/>
    <w:rsid w:val="00583CF5"/>
    <w:rsid w:val="00586734"/>
    <w:rsid w:val="00586F28"/>
    <w:rsid w:val="00590BD5"/>
    <w:rsid w:val="00591D13"/>
    <w:rsid w:val="0059341B"/>
    <w:rsid w:val="00594EB4"/>
    <w:rsid w:val="00596677"/>
    <w:rsid w:val="005A60D2"/>
    <w:rsid w:val="005B2110"/>
    <w:rsid w:val="005B3103"/>
    <w:rsid w:val="005B61BD"/>
    <w:rsid w:val="005C1899"/>
    <w:rsid w:val="005C50C7"/>
    <w:rsid w:val="005C7554"/>
    <w:rsid w:val="005D1936"/>
    <w:rsid w:val="005E62A1"/>
    <w:rsid w:val="005E6C9F"/>
    <w:rsid w:val="005F0524"/>
    <w:rsid w:val="005F6253"/>
    <w:rsid w:val="006073C6"/>
    <w:rsid w:val="006147FD"/>
    <w:rsid w:val="006277B6"/>
    <w:rsid w:val="00630927"/>
    <w:rsid w:val="00632BDE"/>
    <w:rsid w:val="00633032"/>
    <w:rsid w:val="00641EEA"/>
    <w:rsid w:val="00655284"/>
    <w:rsid w:val="00662EB1"/>
    <w:rsid w:val="00673F26"/>
    <w:rsid w:val="00675B5B"/>
    <w:rsid w:val="00677A36"/>
    <w:rsid w:val="006802C1"/>
    <w:rsid w:val="006812C0"/>
    <w:rsid w:val="0068168A"/>
    <w:rsid w:val="006821D0"/>
    <w:rsid w:val="006851A7"/>
    <w:rsid w:val="00695A9A"/>
    <w:rsid w:val="006A6E06"/>
    <w:rsid w:val="006B670E"/>
    <w:rsid w:val="006C29F4"/>
    <w:rsid w:val="006C333D"/>
    <w:rsid w:val="006C71F4"/>
    <w:rsid w:val="006D1BDE"/>
    <w:rsid w:val="006D57B5"/>
    <w:rsid w:val="006D5B71"/>
    <w:rsid w:val="006D5BB4"/>
    <w:rsid w:val="006E2A3D"/>
    <w:rsid w:val="006E3774"/>
    <w:rsid w:val="006E5804"/>
    <w:rsid w:val="006F207D"/>
    <w:rsid w:val="006F52F7"/>
    <w:rsid w:val="006F6D1F"/>
    <w:rsid w:val="00710D62"/>
    <w:rsid w:val="00711432"/>
    <w:rsid w:val="0071526B"/>
    <w:rsid w:val="007252DE"/>
    <w:rsid w:val="007259DC"/>
    <w:rsid w:val="00727A03"/>
    <w:rsid w:val="007308AA"/>
    <w:rsid w:val="00733E99"/>
    <w:rsid w:val="00736A5D"/>
    <w:rsid w:val="00742B95"/>
    <w:rsid w:val="00743C90"/>
    <w:rsid w:val="007535A4"/>
    <w:rsid w:val="007608B2"/>
    <w:rsid w:val="00764928"/>
    <w:rsid w:val="00764DF9"/>
    <w:rsid w:val="00775B38"/>
    <w:rsid w:val="00776890"/>
    <w:rsid w:val="00780B7E"/>
    <w:rsid w:val="00782337"/>
    <w:rsid w:val="0078280F"/>
    <w:rsid w:val="00784BE5"/>
    <w:rsid w:val="007D0FD2"/>
    <w:rsid w:val="007D55BE"/>
    <w:rsid w:val="007E7BB5"/>
    <w:rsid w:val="007F64E4"/>
    <w:rsid w:val="00810F60"/>
    <w:rsid w:val="00820BDE"/>
    <w:rsid w:val="00823BFA"/>
    <w:rsid w:val="00824428"/>
    <w:rsid w:val="008254EF"/>
    <w:rsid w:val="00842804"/>
    <w:rsid w:val="00845E08"/>
    <w:rsid w:val="008551D0"/>
    <w:rsid w:val="00857089"/>
    <w:rsid w:val="00865952"/>
    <w:rsid w:val="0086795D"/>
    <w:rsid w:val="00870866"/>
    <w:rsid w:val="00871E9F"/>
    <w:rsid w:val="008723FC"/>
    <w:rsid w:val="00872A11"/>
    <w:rsid w:val="0087306E"/>
    <w:rsid w:val="00880F0A"/>
    <w:rsid w:val="00884B5E"/>
    <w:rsid w:val="00895628"/>
    <w:rsid w:val="008B36BE"/>
    <w:rsid w:val="008B3894"/>
    <w:rsid w:val="008B4EA5"/>
    <w:rsid w:val="008C6D3E"/>
    <w:rsid w:val="008D7B00"/>
    <w:rsid w:val="008E1DAE"/>
    <w:rsid w:val="008E2076"/>
    <w:rsid w:val="008E352E"/>
    <w:rsid w:val="008F1FA2"/>
    <w:rsid w:val="008F2A99"/>
    <w:rsid w:val="00903086"/>
    <w:rsid w:val="00910422"/>
    <w:rsid w:val="00916CF4"/>
    <w:rsid w:val="009207B6"/>
    <w:rsid w:val="00922A78"/>
    <w:rsid w:val="00923CE4"/>
    <w:rsid w:val="00925C53"/>
    <w:rsid w:val="00930BD7"/>
    <w:rsid w:val="00950D81"/>
    <w:rsid w:val="009730EC"/>
    <w:rsid w:val="00984E57"/>
    <w:rsid w:val="009858F7"/>
    <w:rsid w:val="009951C5"/>
    <w:rsid w:val="009961C2"/>
    <w:rsid w:val="009A5F4B"/>
    <w:rsid w:val="009A7B09"/>
    <w:rsid w:val="009B0AD7"/>
    <w:rsid w:val="009B58B0"/>
    <w:rsid w:val="009C3848"/>
    <w:rsid w:val="009C3A69"/>
    <w:rsid w:val="009E43A6"/>
    <w:rsid w:val="009E6022"/>
    <w:rsid w:val="009E7213"/>
    <w:rsid w:val="00A04B21"/>
    <w:rsid w:val="00A05EC7"/>
    <w:rsid w:val="00A21A85"/>
    <w:rsid w:val="00A303E6"/>
    <w:rsid w:val="00A304C3"/>
    <w:rsid w:val="00A320B9"/>
    <w:rsid w:val="00A34EF2"/>
    <w:rsid w:val="00A37C82"/>
    <w:rsid w:val="00A408F2"/>
    <w:rsid w:val="00A42185"/>
    <w:rsid w:val="00A56BF9"/>
    <w:rsid w:val="00A63D30"/>
    <w:rsid w:val="00A7352D"/>
    <w:rsid w:val="00A77480"/>
    <w:rsid w:val="00A82E9F"/>
    <w:rsid w:val="00A93AD3"/>
    <w:rsid w:val="00A955C1"/>
    <w:rsid w:val="00AA2E74"/>
    <w:rsid w:val="00AA3AFC"/>
    <w:rsid w:val="00AB078E"/>
    <w:rsid w:val="00AB08B3"/>
    <w:rsid w:val="00AC5255"/>
    <w:rsid w:val="00AD10DF"/>
    <w:rsid w:val="00AD5DAC"/>
    <w:rsid w:val="00AD7E82"/>
    <w:rsid w:val="00AE10C8"/>
    <w:rsid w:val="00AE32A3"/>
    <w:rsid w:val="00AE5FA6"/>
    <w:rsid w:val="00AF52ED"/>
    <w:rsid w:val="00AF5D57"/>
    <w:rsid w:val="00B1106E"/>
    <w:rsid w:val="00B15588"/>
    <w:rsid w:val="00B22DBB"/>
    <w:rsid w:val="00B235D0"/>
    <w:rsid w:val="00B24553"/>
    <w:rsid w:val="00B306A4"/>
    <w:rsid w:val="00B310ED"/>
    <w:rsid w:val="00B32ECA"/>
    <w:rsid w:val="00B4459C"/>
    <w:rsid w:val="00B50F38"/>
    <w:rsid w:val="00B51A0E"/>
    <w:rsid w:val="00B52153"/>
    <w:rsid w:val="00B551E9"/>
    <w:rsid w:val="00B766D7"/>
    <w:rsid w:val="00B77515"/>
    <w:rsid w:val="00B83383"/>
    <w:rsid w:val="00B854E5"/>
    <w:rsid w:val="00B9351B"/>
    <w:rsid w:val="00BA3B61"/>
    <w:rsid w:val="00BB779B"/>
    <w:rsid w:val="00BB7BD3"/>
    <w:rsid w:val="00BC2978"/>
    <w:rsid w:val="00BD0087"/>
    <w:rsid w:val="00BD03D6"/>
    <w:rsid w:val="00BD2B2B"/>
    <w:rsid w:val="00BD7462"/>
    <w:rsid w:val="00BE456E"/>
    <w:rsid w:val="00BF39FB"/>
    <w:rsid w:val="00C04CDF"/>
    <w:rsid w:val="00C070B6"/>
    <w:rsid w:val="00C15E16"/>
    <w:rsid w:val="00C20749"/>
    <w:rsid w:val="00C2166F"/>
    <w:rsid w:val="00C270D1"/>
    <w:rsid w:val="00C27F17"/>
    <w:rsid w:val="00C3085A"/>
    <w:rsid w:val="00C34F26"/>
    <w:rsid w:val="00C50E2B"/>
    <w:rsid w:val="00C62C9B"/>
    <w:rsid w:val="00C66A8A"/>
    <w:rsid w:val="00C718EE"/>
    <w:rsid w:val="00C76597"/>
    <w:rsid w:val="00C77985"/>
    <w:rsid w:val="00C83A5B"/>
    <w:rsid w:val="00C94F48"/>
    <w:rsid w:val="00C96578"/>
    <w:rsid w:val="00CA73FB"/>
    <w:rsid w:val="00CB0315"/>
    <w:rsid w:val="00CB6603"/>
    <w:rsid w:val="00CB7F40"/>
    <w:rsid w:val="00CD1A6E"/>
    <w:rsid w:val="00CD4538"/>
    <w:rsid w:val="00CD75B2"/>
    <w:rsid w:val="00CE442B"/>
    <w:rsid w:val="00CE5C33"/>
    <w:rsid w:val="00CF0EAF"/>
    <w:rsid w:val="00CF5F1E"/>
    <w:rsid w:val="00D02EBA"/>
    <w:rsid w:val="00D04392"/>
    <w:rsid w:val="00D04B64"/>
    <w:rsid w:val="00D05DAC"/>
    <w:rsid w:val="00D11072"/>
    <w:rsid w:val="00D1115C"/>
    <w:rsid w:val="00D2023D"/>
    <w:rsid w:val="00D204E0"/>
    <w:rsid w:val="00D245AA"/>
    <w:rsid w:val="00D252CE"/>
    <w:rsid w:val="00D26A85"/>
    <w:rsid w:val="00D27B69"/>
    <w:rsid w:val="00D32C2E"/>
    <w:rsid w:val="00D3695F"/>
    <w:rsid w:val="00D414A6"/>
    <w:rsid w:val="00D46DA7"/>
    <w:rsid w:val="00D53545"/>
    <w:rsid w:val="00D550D5"/>
    <w:rsid w:val="00D56FC6"/>
    <w:rsid w:val="00D574C2"/>
    <w:rsid w:val="00D60685"/>
    <w:rsid w:val="00D65D41"/>
    <w:rsid w:val="00D829D5"/>
    <w:rsid w:val="00D83C33"/>
    <w:rsid w:val="00D95D35"/>
    <w:rsid w:val="00D968D0"/>
    <w:rsid w:val="00DA1595"/>
    <w:rsid w:val="00DA1E9A"/>
    <w:rsid w:val="00DA7EC9"/>
    <w:rsid w:val="00DB4EC9"/>
    <w:rsid w:val="00DB53FB"/>
    <w:rsid w:val="00DB5991"/>
    <w:rsid w:val="00DC1FB1"/>
    <w:rsid w:val="00DC257A"/>
    <w:rsid w:val="00DC5A53"/>
    <w:rsid w:val="00DD029E"/>
    <w:rsid w:val="00DD54BE"/>
    <w:rsid w:val="00DD732B"/>
    <w:rsid w:val="00DE05C7"/>
    <w:rsid w:val="00DE085B"/>
    <w:rsid w:val="00DE08A0"/>
    <w:rsid w:val="00DE2961"/>
    <w:rsid w:val="00DE711D"/>
    <w:rsid w:val="00DF00CE"/>
    <w:rsid w:val="00DF0352"/>
    <w:rsid w:val="00DF1FA3"/>
    <w:rsid w:val="00DF7960"/>
    <w:rsid w:val="00E005BB"/>
    <w:rsid w:val="00E11A63"/>
    <w:rsid w:val="00E146AE"/>
    <w:rsid w:val="00E202F7"/>
    <w:rsid w:val="00E26BC6"/>
    <w:rsid w:val="00E33B96"/>
    <w:rsid w:val="00E33E10"/>
    <w:rsid w:val="00E340FA"/>
    <w:rsid w:val="00E3486E"/>
    <w:rsid w:val="00E420BE"/>
    <w:rsid w:val="00E44FA2"/>
    <w:rsid w:val="00E4715A"/>
    <w:rsid w:val="00E535AC"/>
    <w:rsid w:val="00E63F42"/>
    <w:rsid w:val="00E66970"/>
    <w:rsid w:val="00E735D9"/>
    <w:rsid w:val="00E74180"/>
    <w:rsid w:val="00E84F35"/>
    <w:rsid w:val="00E90949"/>
    <w:rsid w:val="00E91E71"/>
    <w:rsid w:val="00E940AB"/>
    <w:rsid w:val="00E96837"/>
    <w:rsid w:val="00EA09C3"/>
    <w:rsid w:val="00EA3CE9"/>
    <w:rsid w:val="00EA7C22"/>
    <w:rsid w:val="00EA7EFC"/>
    <w:rsid w:val="00EB1590"/>
    <w:rsid w:val="00EB1BED"/>
    <w:rsid w:val="00EB2606"/>
    <w:rsid w:val="00EB422B"/>
    <w:rsid w:val="00EC2AEB"/>
    <w:rsid w:val="00ED391C"/>
    <w:rsid w:val="00EE621D"/>
    <w:rsid w:val="00EF3675"/>
    <w:rsid w:val="00EF4635"/>
    <w:rsid w:val="00EF4E98"/>
    <w:rsid w:val="00F00B29"/>
    <w:rsid w:val="00F064FA"/>
    <w:rsid w:val="00F34AA2"/>
    <w:rsid w:val="00F351B8"/>
    <w:rsid w:val="00F36D74"/>
    <w:rsid w:val="00F51FB2"/>
    <w:rsid w:val="00F568D8"/>
    <w:rsid w:val="00F57B55"/>
    <w:rsid w:val="00F76811"/>
    <w:rsid w:val="00F86C16"/>
    <w:rsid w:val="00F97CC1"/>
    <w:rsid w:val="00FA2D20"/>
    <w:rsid w:val="00FA7C2B"/>
    <w:rsid w:val="00FB128C"/>
    <w:rsid w:val="00FB228D"/>
    <w:rsid w:val="00FB3D04"/>
    <w:rsid w:val="00FD3028"/>
    <w:rsid w:val="00FD53F6"/>
    <w:rsid w:val="00FD64D1"/>
    <w:rsid w:val="00FE0117"/>
    <w:rsid w:val="00FE1C74"/>
    <w:rsid w:val="00FE1F1C"/>
    <w:rsid w:val="00FE4079"/>
    <w:rsid w:val="00FF0193"/>
    <w:rsid w:val="00FF5A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E35B467"/>
  <w15:chartTrackingRefBased/>
  <w15:docId w15:val="{EC240C2D-C4A0-479D-9A06-F0AE724A5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53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D236C"/>
    <w:pPr>
      <w:spacing w:after="160" w:line="259" w:lineRule="auto"/>
      <w:ind w:left="720"/>
      <w:contextualSpacing/>
    </w:pPr>
    <w:rPr>
      <w:rFonts w:asciiTheme="minorHAnsi" w:eastAsiaTheme="minorHAnsi" w:hAnsiTheme="minorHAnsi" w:cstheme="minorBidi"/>
      <w:sz w:val="22"/>
      <w:szCs w:val="22"/>
    </w:rPr>
  </w:style>
  <w:style w:type="paragraph" w:styleId="Header">
    <w:name w:val="header"/>
    <w:basedOn w:val="Normal"/>
    <w:link w:val="HeaderChar"/>
    <w:uiPriority w:val="99"/>
    <w:unhideWhenUsed/>
    <w:rsid w:val="00872A11"/>
    <w:pPr>
      <w:tabs>
        <w:tab w:val="center" w:pos="4680"/>
        <w:tab w:val="right" w:pos="9360"/>
      </w:tabs>
    </w:pPr>
  </w:style>
  <w:style w:type="character" w:customStyle="1" w:styleId="HeaderChar">
    <w:name w:val="Header Char"/>
    <w:basedOn w:val="DefaultParagraphFont"/>
    <w:link w:val="Header"/>
    <w:uiPriority w:val="99"/>
    <w:rsid w:val="00872A1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72A11"/>
    <w:pPr>
      <w:tabs>
        <w:tab w:val="center" w:pos="4680"/>
        <w:tab w:val="right" w:pos="9360"/>
      </w:tabs>
    </w:pPr>
  </w:style>
  <w:style w:type="character" w:customStyle="1" w:styleId="FooterChar">
    <w:name w:val="Footer Char"/>
    <w:basedOn w:val="DefaultParagraphFont"/>
    <w:link w:val="Footer"/>
    <w:uiPriority w:val="99"/>
    <w:rsid w:val="00872A11"/>
    <w:rPr>
      <w:rFonts w:ascii="Times New Roman" w:eastAsia="Times New Roman" w:hAnsi="Times New Roman" w:cs="Times New Roman"/>
      <w:sz w:val="24"/>
      <w:szCs w:val="24"/>
    </w:rPr>
  </w:style>
  <w:style w:type="paragraph" w:styleId="CommentText">
    <w:name w:val="annotation text"/>
    <w:basedOn w:val="Normal"/>
    <w:link w:val="CommentTextChar"/>
    <w:uiPriority w:val="99"/>
    <w:semiHidden/>
    <w:unhideWhenUsed/>
    <w:rsid w:val="005A60D2"/>
    <w:pPr>
      <w:spacing w:before="100" w:after="100"/>
    </w:pPr>
    <w:rPr>
      <w:rFonts w:eastAsia="Calibri"/>
      <w:sz w:val="20"/>
      <w:szCs w:val="20"/>
    </w:rPr>
  </w:style>
  <w:style w:type="character" w:customStyle="1" w:styleId="CommentTextChar">
    <w:name w:val="Comment Text Char"/>
    <w:basedOn w:val="DefaultParagraphFont"/>
    <w:link w:val="CommentText"/>
    <w:uiPriority w:val="99"/>
    <w:semiHidden/>
    <w:rsid w:val="005A60D2"/>
    <w:rPr>
      <w:rFonts w:ascii="Times New Roman" w:eastAsia="Calibri" w:hAnsi="Times New Roman" w:cs="Times New Roman"/>
      <w:sz w:val="20"/>
      <w:szCs w:val="20"/>
    </w:rPr>
  </w:style>
  <w:style w:type="character" w:styleId="CommentReference">
    <w:name w:val="annotation reference"/>
    <w:basedOn w:val="DefaultParagraphFont"/>
    <w:uiPriority w:val="99"/>
    <w:semiHidden/>
    <w:unhideWhenUsed/>
    <w:rsid w:val="00302FDC"/>
    <w:rPr>
      <w:sz w:val="16"/>
      <w:szCs w:val="16"/>
    </w:rPr>
  </w:style>
  <w:style w:type="paragraph" w:styleId="CommentSubject">
    <w:name w:val="annotation subject"/>
    <w:basedOn w:val="CommentText"/>
    <w:next w:val="CommentText"/>
    <w:link w:val="CommentSubjectChar"/>
    <w:uiPriority w:val="99"/>
    <w:semiHidden/>
    <w:unhideWhenUsed/>
    <w:rsid w:val="00302FDC"/>
    <w:pPr>
      <w:spacing w:before="0" w:after="0"/>
    </w:pPr>
    <w:rPr>
      <w:rFonts w:eastAsia="Times New Roman"/>
      <w:b/>
      <w:bCs/>
    </w:rPr>
  </w:style>
  <w:style w:type="character" w:customStyle="1" w:styleId="CommentSubjectChar">
    <w:name w:val="Comment Subject Char"/>
    <w:basedOn w:val="CommentTextChar"/>
    <w:link w:val="CommentSubject"/>
    <w:uiPriority w:val="99"/>
    <w:semiHidden/>
    <w:rsid w:val="00302FDC"/>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302F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2FDC"/>
    <w:rPr>
      <w:rFonts w:ascii="Segoe UI" w:eastAsia="Times New Roman" w:hAnsi="Segoe UI" w:cs="Segoe UI"/>
      <w:sz w:val="18"/>
      <w:szCs w:val="18"/>
    </w:rPr>
  </w:style>
  <w:style w:type="paragraph" w:styleId="Revision">
    <w:name w:val="Revision"/>
    <w:hidden/>
    <w:uiPriority w:val="99"/>
    <w:semiHidden/>
    <w:rsid w:val="00A93AD3"/>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971987">
      <w:bodyDiv w:val="1"/>
      <w:marLeft w:val="0"/>
      <w:marRight w:val="0"/>
      <w:marTop w:val="0"/>
      <w:marBottom w:val="0"/>
      <w:divBdr>
        <w:top w:val="none" w:sz="0" w:space="0" w:color="auto"/>
        <w:left w:val="none" w:sz="0" w:space="0" w:color="auto"/>
        <w:bottom w:val="none" w:sz="0" w:space="0" w:color="auto"/>
        <w:right w:val="none" w:sz="0" w:space="0" w:color="auto"/>
      </w:divBdr>
    </w:div>
    <w:div w:id="283538257">
      <w:bodyDiv w:val="1"/>
      <w:marLeft w:val="0"/>
      <w:marRight w:val="0"/>
      <w:marTop w:val="0"/>
      <w:marBottom w:val="0"/>
      <w:divBdr>
        <w:top w:val="none" w:sz="0" w:space="0" w:color="auto"/>
        <w:left w:val="none" w:sz="0" w:space="0" w:color="auto"/>
        <w:bottom w:val="none" w:sz="0" w:space="0" w:color="auto"/>
        <w:right w:val="none" w:sz="0" w:space="0" w:color="auto"/>
      </w:divBdr>
    </w:div>
    <w:div w:id="398787795">
      <w:bodyDiv w:val="1"/>
      <w:marLeft w:val="0"/>
      <w:marRight w:val="0"/>
      <w:marTop w:val="0"/>
      <w:marBottom w:val="0"/>
      <w:divBdr>
        <w:top w:val="none" w:sz="0" w:space="0" w:color="auto"/>
        <w:left w:val="none" w:sz="0" w:space="0" w:color="auto"/>
        <w:bottom w:val="none" w:sz="0" w:space="0" w:color="auto"/>
        <w:right w:val="none" w:sz="0" w:space="0" w:color="auto"/>
      </w:divBdr>
    </w:div>
    <w:div w:id="422072307">
      <w:bodyDiv w:val="1"/>
      <w:marLeft w:val="0"/>
      <w:marRight w:val="0"/>
      <w:marTop w:val="0"/>
      <w:marBottom w:val="0"/>
      <w:divBdr>
        <w:top w:val="none" w:sz="0" w:space="0" w:color="auto"/>
        <w:left w:val="none" w:sz="0" w:space="0" w:color="auto"/>
        <w:bottom w:val="none" w:sz="0" w:space="0" w:color="auto"/>
        <w:right w:val="none" w:sz="0" w:space="0" w:color="auto"/>
      </w:divBdr>
    </w:div>
    <w:div w:id="487285130">
      <w:bodyDiv w:val="1"/>
      <w:marLeft w:val="0"/>
      <w:marRight w:val="0"/>
      <w:marTop w:val="0"/>
      <w:marBottom w:val="0"/>
      <w:divBdr>
        <w:top w:val="none" w:sz="0" w:space="0" w:color="auto"/>
        <w:left w:val="none" w:sz="0" w:space="0" w:color="auto"/>
        <w:bottom w:val="none" w:sz="0" w:space="0" w:color="auto"/>
        <w:right w:val="none" w:sz="0" w:space="0" w:color="auto"/>
      </w:divBdr>
    </w:div>
    <w:div w:id="579557400">
      <w:bodyDiv w:val="1"/>
      <w:marLeft w:val="0"/>
      <w:marRight w:val="0"/>
      <w:marTop w:val="0"/>
      <w:marBottom w:val="0"/>
      <w:divBdr>
        <w:top w:val="none" w:sz="0" w:space="0" w:color="auto"/>
        <w:left w:val="none" w:sz="0" w:space="0" w:color="auto"/>
        <w:bottom w:val="none" w:sz="0" w:space="0" w:color="auto"/>
        <w:right w:val="none" w:sz="0" w:space="0" w:color="auto"/>
      </w:divBdr>
    </w:div>
    <w:div w:id="588781720">
      <w:bodyDiv w:val="1"/>
      <w:marLeft w:val="0"/>
      <w:marRight w:val="0"/>
      <w:marTop w:val="0"/>
      <w:marBottom w:val="0"/>
      <w:divBdr>
        <w:top w:val="none" w:sz="0" w:space="0" w:color="auto"/>
        <w:left w:val="none" w:sz="0" w:space="0" w:color="auto"/>
        <w:bottom w:val="none" w:sz="0" w:space="0" w:color="auto"/>
        <w:right w:val="none" w:sz="0" w:space="0" w:color="auto"/>
      </w:divBdr>
    </w:div>
    <w:div w:id="637612251">
      <w:bodyDiv w:val="1"/>
      <w:marLeft w:val="0"/>
      <w:marRight w:val="0"/>
      <w:marTop w:val="0"/>
      <w:marBottom w:val="0"/>
      <w:divBdr>
        <w:top w:val="none" w:sz="0" w:space="0" w:color="auto"/>
        <w:left w:val="none" w:sz="0" w:space="0" w:color="auto"/>
        <w:bottom w:val="none" w:sz="0" w:space="0" w:color="auto"/>
        <w:right w:val="none" w:sz="0" w:space="0" w:color="auto"/>
      </w:divBdr>
    </w:div>
    <w:div w:id="653342385">
      <w:bodyDiv w:val="1"/>
      <w:marLeft w:val="0"/>
      <w:marRight w:val="0"/>
      <w:marTop w:val="0"/>
      <w:marBottom w:val="0"/>
      <w:divBdr>
        <w:top w:val="none" w:sz="0" w:space="0" w:color="auto"/>
        <w:left w:val="none" w:sz="0" w:space="0" w:color="auto"/>
        <w:bottom w:val="none" w:sz="0" w:space="0" w:color="auto"/>
        <w:right w:val="none" w:sz="0" w:space="0" w:color="auto"/>
      </w:divBdr>
    </w:div>
    <w:div w:id="663970035">
      <w:bodyDiv w:val="1"/>
      <w:marLeft w:val="0"/>
      <w:marRight w:val="0"/>
      <w:marTop w:val="0"/>
      <w:marBottom w:val="0"/>
      <w:divBdr>
        <w:top w:val="none" w:sz="0" w:space="0" w:color="auto"/>
        <w:left w:val="none" w:sz="0" w:space="0" w:color="auto"/>
        <w:bottom w:val="none" w:sz="0" w:space="0" w:color="auto"/>
        <w:right w:val="none" w:sz="0" w:space="0" w:color="auto"/>
      </w:divBdr>
    </w:div>
    <w:div w:id="700521166">
      <w:bodyDiv w:val="1"/>
      <w:marLeft w:val="0"/>
      <w:marRight w:val="0"/>
      <w:marTop w:val="0"/>
      <w:marBottom w:val="0"/>
      <w:divBdr>
        <w:top w:val="none" w:sz="0" w:space="0" w:color="auto"/>
        <w:left w:val="none" w:sz="0" w:space="0" w:color="auto"/>
        <w:bottom w:val="none" w:sz="0" w:space="0" w:color="auto"/>
        <w:right w:val="none" w:sz="0" w:space="0" w:color="auto"/>
      </w:divBdr>
    </w:div>
    <w:div w:id="1008021817">
      <w:bodyDiv w:val="1"/>
      <w:marLeft w:val="0"/>
      <w:marRight w:val="0"/>
      <w:marTop w:val="0"/>
      <w:marBottom w:val="0"/>
      <w:divBdr>
        <w:top w:val="none" w:sz="0" w:space="0" w:color="auto"/>
        <w:left w:val="none" w:sz="0" w:space="0" w:color="auto"/>
        <w:bottom w:val="none" w:sz="0" w:space="0" w:color="auto"/>
        <w:right w:val="none" w:sz="0" w:space="0" w:color="auto"/>
      </w:divBdr>
    </w:div>
    <w:div w:id="1058095048">
      <w:bodyDiv w:val="1"/>
      <w:marLeft w:val="0"/>
      <w:marRight w:val="0"/>
      <w:marTop w:val="0"/>
      <w:marBottom w:val="0"/>
      <w:divBdr>
        <w:top w:val="none" w:sz="0" w:space="0" w:color="auto"/>
        <w:left w:val="none" w:sz="0" w:space="0" w:color="auto"/>
        <w:bottom w:val="none" w:sz="0" w:space="0" w:color="auto"/>
        <w:right w:val="none" w:sz="0" w:space="0" w:color="auto"/>
      </w:divBdr>
    </w:div>
    <w:div w:id="1205214195">
      <w:bodyDiv w:val="1"/>
      <w:marLeft w:val="0"/>
      <w:marRight w:val="0"/>
      <w:marTop w:val="0"/>
      <w:marBottom w:val="0"/>
      <w:divBdr>
        <w:top w:val="none" w:sz="0" w:space="0" w:color="auto"/>
        <w:left w:val="none" w:sz="0" w:space="0" w:color="auto"/>
        <w:bottom w:val="none" w:sz="0" w:space="0" w:color="auto"/>
        <w:right w:val="none" w:sz="0" w:space="0" w:color="auto"/>
      </w:divBdr>
    </w:div>
    <w:div w:id="1327974880">
      <w:bodyDiv w:val="1"/>
      <w:marLeft w:val="0"/>
      <w:marRight w:val="0"/>
      <w:marTop w:val="0"/>
      <w:marBottom w:val="0"/>
      <w:divBdr>
        <w:top w:val="none" w:sz="0" w:space="0" w:color="auto"/>
        <w:left w:val="none" w:sz="0" w:space="0" w:color="auto"/>
        <w:bottom w:val="none" w:sz="0" w:space="0" w:color="auto"/>
        <w:right w:val="none" w:sz="0" w:space="0" w:color="auto"/>
      </w:divBdr>
    </w:div>
    <w:div w:id="1347713514">
      <w:bodyDiv w:val="1"/>
      <w:marLeft w:val="0"/>
      <w:marRight w:val="0"/>
      <w:marTop w:val="0"/>
      <w:marBottom w:val="0"/>
      <w:divBdr>
        <w:top w:val="none" w:sz="0" w:space="0" w:color="auto"/>
        <w:left w:val="none" w:sz="0" w:space="0" w:color="auto"/>
        <w:bottom w:val="none" w:sz="0" w:space="0" w:color="auto"/>
        <w:right w:val="none" w:sz="0" w:space="0" w:color="auto"/>
      </w:divBdr>
    </w:div>
    <w:div w:id="1352805212">
      <w:bodyDiv w:val="1"/>
      <w:marLeft w:val="0"/>
      <w:marRight w:val="0"/>
      <w:marTop w:val="0"/>
      <w:marBottom w:val="0"/>
      <w:divBdr>
        <w:top w:val="none" w:sz="0" w:space="0" w:color="auto"/>
        <w:left w:val="none" w:sz="0" w:space="0" w:color="auto"/>
        <w:bottom w:val="none" w:sz="0" w:space="0" w:color="auto"/>
        <w:right w:val="none" w:sz="0" w:space="0" w:color="auto"/>
      </w:divBdr>
    </w:div>
    <w:div w:id="1569226261">
      <w:bodyDiv w:val="1"/>
      <w:marLeft w:val="0"/>
      <w:marRight w:val="0"/>
      <w:marTop w:val="0"/>
      <w:marBottom w:val="0"/>
      <w:divBdr>
        <w:top w:val="none" w:sz="0" w:space="0" w:color="auto"/>
        <w:left w:val="none" w:sz="0" w:space="0" w:color="auto"/>
        <w:bottom w:val="none" w:sz="0" w:space="0" w:color="auto"/>
        <w:right w:val="none" w:sz="0" w:space="0" w:color="auto"/>
      </w:divBdr>
    </w:div>
    <w:div w:id="1797792837">
      <w:bodyDiv w:val="1"/>
      <w:marLeft w:val="0"/>
      <w:marRight w:val="0"/>
      <w:marTop w:val="0"/>
      <w:marBottom w:val="0"/>
      <w:divBdr>
        <w:top w:val="none" w:sz="0" w:space="0" w:color="auto"/>
        <w:left w:val="none" w:sz="0" w:space="0" w:color="auto"/>
        <w:bottom w:val="none" w:sz="0" w:space="0" w:color="auto"/>
        <w:right w:val="none" w:sz="0" w:space="0" w:color="auto"/>
      </w:divBdr>
    </w:div>
    <w:div w:id="1833062350">
      <w:bodyDiv w:val="1"/>
      <w:marLeft w:val="0"/>
      <w:marRight w:val="0"/>
      <w:marTop w:val="0"/>
      <w:marBottom w:val="0"/>
      <w:divBdr>
        <w:top w:val="none" w:sz="0" w:space="0" w:color="auto"/>
        <w:left w:val="none" w:sz="0" w:space="0" w:color="auto"/>
        <w:bottom w:val="none" w:sz="0" w:space="0" w:color="auto"/>
        <w:right w:val="none" w:sz="0" w:space="0" w:color="auto"/>
      </w:divBdr>
    </w:div>
    <w:div w:id="1874927883">
      <w:bodyDiv w:val="1"/>
      <w:marLeft w:val="0"/>
      <w:marRight w:val="0"/>
      <w:marTop w:val="0"/>
      <w:marBottom w:val="0"/>
      <w:divBdr>
        <w:top w:val="none" w:sz="0" w:space="0" w:color="auto"/>
        <w:left w:val="none" w:sz="0" w:space="0" w:color="auto"/>
        <w:bottom w:val="none" w:sz="0" w:space="0" w:color="auto"/>
        <w:right w:val="none" w:sz="0" w:space="0" w:color="auto"/>
      </w:divBdr>
    </w:div>
    <w:div w:id="1895893763">
      <w:bodyDiv w:val="1"/>
      <w:marLeft w:val="0"/>
      <w:marRight w:val="0"/>
      <w:marTop w:val="0"/>
      <w:marBottom w:val="0"/>
      <w:divBdr>
        <w:top w:val="none" w:sz="0" w:space="0" w:color="auto"/>
        <w:left w:val="none" w:sz="0" w:space="0" w:color="auto"/>
        <w:bottom w:val="none" w:sz="0" w:space="0" w:color="auto"/>
        <w:right w:val="none" w:sz="0" w:space="0" w:color="auto"/>
      </w:divBdr>
    </w:div>
    <w:div w:id="1938713623">
      <w:bodyDiv w:val="1"/>
      <w:marLeft w:val="0"/>
      <w:marRight w:val="0"/>
      <w:marTop w:val="0"/>
      <w:marBottom w:val="0"/>
      <w:divBdr>
        <w:top w:val="none" w:sz="0" w:space="0" w:color="auto"/>
        <w:left w:val="none" w:sz="0" w:space="0" w:color="auto"/>
        <w:bottom w:val="none" w:sz="0" w:space="0" w:color="auto"/>
        <w:right w:val="none" w:sz="0" w:space="0" w:color="auto"/>
      </w:divBdr>
    </w:div>
    <w:div w:id="1970865205">
      <w:bodyDiv w:val="1"/>
      <w:marLeft w:val="0"/>
      <w:marRight w:val="0"/>
      <w:marTop w:val="0"/>
      <w:marBottom w:val="0"/>
      <w:divBdr>
        <w:top w:val="none" w:sz="0" w:space="0" w:color="auto"/>
        <w:left w:val="none" w:sz="0" w:space="0" w:color="auto"/>
        <w:bottom w:val="none" w:sz="0" w:space="0" w:color="auto"/>
        <w:right w:val="none" w:sz="0" w:space="0" w:color="auto"/>
      </w:divBdr>
    </w:div>
    <w:div w:id="2031757792">
      <w:bodyDiv w:val="1"/>
      <w:marLeft w:val="0"/>
      <w:marRight w:val="0"/>
      <w:marTop w:val="0"/>
      <w:marBottom w:val="0"/>
      <w:divBdr>
        <w:top w:val="none" w:sz="0" w:space="0" w:color="auto"/>
        <w:left w:val="none" w:sz="0" w:space="0" w:color="auto"/>
        <w:bottom w:val="none" w:sz="0" w:space="0" w:color="auto"/>
        <w:right w:val="none" w:sz="0" w:space="0" w:color="auto"/>
      </w:divBdr>
    </w:div>
    <w:div w:id="2033340487">
      <w:bodyDiv w:val="1"/>
      <w:marLeft w:val="0"/>
      <w:marRight w:val="0"/>
      <w:marTop w:val="0"/>
      <w:marBottom w:val="0"/>
      <w:divBdr>
        <w:top w:val="none" w:sz="0" w:space="0" w:color="auto"/>
        <w:left w:val="none" w:sz="0" w:space="0" w:color="auto"/>
        <w:bottom w:val="none" w:sz="0" w:space="0" w:color="auto"/>
        <w:right w:val="none" w:sz="0" w:space="0" w:color="auto"/>
      </w:divBdr>
    </w:div>
    <w:div w:id="2042123144">
      <w:bodyDiv w:val="1"/>
      <w:marLeft w:val="0"/>
      <w:marRight w:val="0"/>
      <w:marTop w:val="0"/>
      <w:marBottom w:val="0"/>
      <w:divBdr>
        <w:top w:val="none" w:sz="0" w:space="0" w:color="auto"/>
        <w:left w:val="none" w:sz="0" w:space="0" w:color="auto"/>
        <w:bottom w:val="none" w:sz="0" w:space="0" w:color="auto"/>
        <w:right w:val="none" w:sz="0" w:space="0" w:color="auto"/>
      </w:divBdr>
    </w:div>
    <w:div w:id="2097091071">
      <w:bodyDiv w:val="1"/>
      <w:marLeft w:val="0"/>
      <w:marRight w:val="0"/>
      <w:marTop w:val="0"/>
      <w:marBottom w:val="0"/>
      <w:divBdr>
        <w:top w:val="none" w:sz="0" w:space="0" w:color="auto"/>
        <w:left w:val="none" w:sz="0" w:space="0" w:color="auto"/>
        <w:bottom w:val="none" w:sz="0" w:space="0" w:color="auto"/>
        <w:right w:val="none" w:sz="0" w:space="0" w:color="auto"/>
      </w:divBdr>
    </w:div>
    <w:div w:id="2104523784">
      <w:bodyDiv w:val="1"/>
      <w:marLeft w:val="0"/>
      <w:marRight w:val="0"/>
      <w:marTop w:val="0"/>
      <w:marBottom w:val="0"/>
      <w:divBdr>
        <w:top w:val="none" w:sz="0" w:space="0" w:color="auto"/>
        <w:left w:val="none" w:sz="0" w:space="0" w:color="auto"/>
        <w:bottom w:val="none" w:sz="0" w:space="0" w:color="auto"/>
        <w:right w:val="none" w:sz="0" w:space="0" w:color="auto"/>
      </w:divBdr>
    </w:div>
    <w:div w:id="213386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A00D6-A45B-45A3-ADF3-B8B58C062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360</Words>
  <Characters>1989</Characters>
  <Application>Microsoft Office Word</Application>
  <DocSecurity>0</DocSecurity>
  <Lines>66</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Wackerly</dc:creator>
  <cp:keywords/>
  <dc:description/>
  <cp:lastModifiedBy>_</cp:lastModifiedBy>
  <cp:revision>9</cp:revision>
  <dcterms:created xsi:type="dcterms:W3CDTF">2024-03-13T16:03:00Z</dcterms:created>
  <dcterms:modified xsi:type="dcterms:W3CDTF">2024-03-25T12:00:00Z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d3826ce-7c18-471d-9596-93de5bae332e_Enabled">
    <vt:lpwstr>true</vt:lpwstr>
  </property>
  <property fmtid="{D5CDD505-2E9C-101B-9397-08002B2CF9AE}" pid="3" name="MSIP_Label_ed3826ce-7c18-471d-9596-93de5bae332e_SetDate">
    <vt:lpwstr>2024-03-05T15:52:53Z</vt:lpwstr>
  </property>
  <property fmtid="{D5CDD505-2E9C-101B-9397-08002B2CF9AE}" pid="4" name="MSIP_Label_ed3826ce-7c18-471d-9596-93de5bae332e_Method">
    <vt:lpwstr>Standard</vt:lpwstr>
  </property>
  <property fmtid="{D5CDD505-2E9C-101B-9397-08002B2CF9AE}" pid="5" name="MSIP_Label_ed3826ce-7c18-471d-9596-93de5bae332e_Name">
    <vt:lpwstr>Internal</vt:lpwstr>
  </property>
  <property fmtid="{D5CDD505-2E9C-101B-9397-08002B2CF9AE}" pid="6" name="MSIP_Label_ed3826ce-7c18-471d-9596-93de5bae332e_SiteId">
    <vt:lpwstr>c0a02e2d-1186-410a-8895-0a4a252ebf17</vt:lpwstr>
  </property>
  <property fmtid="{D5CDD505-2E9C-101B-9397-08002B2CF9AE}" pid="7" name="MSIP_Label_ed3826ce-7c18-471d-9596-93de5bae332e_ActionId">
    <vt:lpwstr>3324ad08-faa4-458f-847e-d61758a4e14f</vt:lpwstr>
  </property>
  <property fmtid="{D5CDD505-2E9C-101B-9397-08002B2CF9AE}" pid="8" name="MSIP_Label_ed3826ce-7c18-471d-9596-93de5bae332e_ContentBits">
    <vt:lpwstr>0</vt:lpwstr>
  </property>
  <property fmtid="{D5CDD505-2E9C-101B-9397-08002B2CF9AE}" pid="9" name="DocumentNumber">
    <vt:lpwstr>244872044</vt:lpwstr>
  </property>
  <property fmtid="{D5CDD505-2E9C-101B-9397-08002B2CF9AE}" pid="10" name="DocumentVersion">
    <vt:lpwstr>1</vt:lpwstr>
  </property>
  <property fmtid="{D5CDD505-2E9C-101B-9397-08002B2CF9AE}" pid="11" name="ClientNumber">
    <vt:lpwstr>137785</vt:lpwstr>
  </property>
  <property fmtid="{D5CDD505-2E9C-101B-9397-08002B2CF9AE}" pid="12" name="MatterNumber">
    <vt:lpwstr>00001</vt:lpwstr>
  </property>
  <property fmtid="{D5CDD505-2E9C-101B-9397-08002B2CF9AE}" pid="13" name="ClientName">
    <vt:lpwstr>Southern Company Gas</vt:lpwstr>
  </property>
  <property fmtid="{D5CDD505-2E9C-101B-9397-08002B2CF9AE}" pid="14" name="MatterName">
    <vt:lpwstr>Georgia Public Service Commission representation Utility Reg</vt:lpwstr>
  </property>
  <property fmtid="{D5CDD505-2E9C-101B-9397-08002B2CF9AE}" pid="15" name="DatabaseName">
    <vt:lpwstr>ACTIVE</vt:lpwstr>
  </property>
  <property fmtid="{D5CDD505-2E9C-101B-9397-08002B2CF9AE}" pid="16" name="TypistName">
    <vt:lpwstr>CMSTEELE</vt:lpwstr>
  </property>
  <property fmtid="{D5CDD505-2E9C-101B-9397-08002B2CF9AE}" pid="17" name="AuthorName">
    <vt:lpwstr>CMSTEELE</vt:lpwstr>
  </property>
  <property fmtid="{D5CDD505-2E9C-101B-9397-08002B2CF9AE}" pid="18" name="InUseBy">
    <vt:lpwstr>LBSCIAVICCO</vt:lpwstr>
  </property>
  <property fmtid="{D5CDD505-2E9C-101B-9397-08002B2CF9AE}" pid="19" name="EditDate">
    <vt:lpwstr>3/20/2024 2:45:09 PM</vt:lpwstr>
  </property>
  <property fmtid="{D5CDD505-2E9C-101B-9397-08002B2CF9AE}" pid="20" name="EditTime">
    <vt:lpwstr/>
  </property>
  <property fmtid="{D5CDD505-2E9C-101B-9397-08002B2CF9AE}" pid="21" name="IsiManageWork">
    <vt:lpwstr>True</vt:lpwstr>
  </property>
</Properties>
</file>